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0332" w14:textId="77777777" w:rsidR="00A9063A" w:rsidRPr="00457307" w:rsidRDefault="00A9063A" w:rsidP="00A9063A">
      <w:pPr>
        <w:pBdr>
          <w:bottom w:val="single" w:sz="6" w:space="1" w:color="auto"/>
        </w:pBdr>
        <w:spacing w:before="312" w:after="312"/>
        <w:jc w:val="center"/>
        <w:rPr>
          <w:rFonts w:ascii="黑体" w:eastAsia="黑体" w:hAnsi="黑体"/>
          <w:sz w:val="72"/>
          <w:szCs w:val="52"/>
        </w:rPr>
      </w:pPr>
      <w:r w:rsidRPr="00457307">
        <w:rPr>
          <w:rFonts w:ascii="黑体" w:eastAsia="黑体" w:hAnsi="黑体" w:hint="eastAsia"/>
          <w:sz w:val="72"/>
          <w:szCs w:val="52"/>
        </w:rPr>
        <w:t>团</w:t>
      </w:r>
      <w:r w:rsidRPr="00457307">
        <w:rPr>
          <w:rFonts w:ascii="黑体" w:eastAsia="黑体" w:hAnsi="黑体"/>
          <w:sz w:val="72"/>
          <w:szCs w:val="52"/>
        </w:rPr>
        <w:t xml:space="preserve">     </w:t>
      </w:r>
      <w:r w:rsidRPr="00457307">
        <w:rPr>
          <w:rFonts w:ascii="黑体" w:eastAsia="黑体" w:hAnsi="黑体" w:hint="eastAsia"/>
          <w:sz w:val="72"/>
          <w:szCs w:val="52"/>
        </w:rPr>
        <w:t>体</w:t>
      </w:r>
      <w:r w:rsidRPr="00457307">
        <w:rPr>
          <w:rFonts w:ascii="黑体" w:eastAsia="黑体" w:hAnsi="黑体"/>
          <w:sz w:val="72"/>
          <w:szCs w:val="52"/>
        </w:rPr>
        <w:t xml:space="preserve">     </w:t>
      </w:r>
      <w:r w:rsidRPr="00457307">
        <w:rPr>
          <w:rFonts w:ascii="黑体" w:eastAsia="黑体" w:hAnsi="黑体" w:hint="eastAsia"/>
          <w:sz w:val="72"/>
          <w:szCs w:val="52"/>
        </w:rPr>
        <w:t>标</w:t>
      </w:r>
      <w:r w:rsidRPr="00457307">
        <w:rPr>
          <w:rFonts w:ascii="黑体" w:eastAsia="黑体" w:hAnsi="黑体"/>
          <w:sz w:val="72"/>
          <w:szCs w:val="52"/>
        </w:rPr>
        <w:t xml:space="preserve">     </w:t>
      </w:r>
      <w:r w:rsidRPr="00457307">
        <w:rPr>
          <w:rFonts w:ascii="黑体" w:eastAsia="黑体" w:hAnsi="黑体" w:hint="eastAsia"/>
          <w:sz w:val="72"/>
          <w:szCs w:val="52"/>
        </w:rPr>
        <w:t>准</w:t>
      </w:r>
    </w:p>
    <w:p w14:paraId="0679729A" w14:textId="77777777" w:rsidR="00A9063A" w:rsidRPr="00EA022F" w:rsidRDefault="00A9063A" w:rsidP="00A9063A">
      <w:pPr>
        <w:pBdr>
          <w:bottom w:val="single" w:sz="6" w:space="1" w:color="auto"/>
        </w:pBdr>
        <w:wordWrap w:val="0"/>
        <w:jc w:val="right"/>
        <w:rPr>
          <w:rFonts w:ascii="宋体" w:eastAsia="宋体"/>
          <w:szCs w:val="21"/>
        </w:rPr>
      </w:pPr>
      <w:r>
        <w:rPr>
          <w:rFonts w:ascii="宋体" w:hAnsi="宋体"/>
          <w:szCs w:val="21"/>
        </w:rPr>
        <w:t>T/CNEA XXX-202X</w:t>
      </w:r>
    </w:p>
    <w:p w14:paraId="7C2E44D3" w14:textId="77777777" w:rsidR="00A9063A" w:rsidRDefault="00A9063A" w:rsidP="00A9063A">
      <w:pPr>
        <w:pBdr>
          <w:bottom w:val="single" w:sz="6" w:space="1" w:color="auto"/>
        </w:pBdr>
        <w:wordWrap w:val="0"/>
        <w:jc w:val="right"/>
        <w:rPr>
          <w:rFonts w:ascii="黑体" w:eastAsia="黑体" w:hAnsi="黑体"/>
          <w:szCs w:val="21"/>
        </w:rPr>
      </w:pPr>
      <w:r w:rsidRPr="00EA022F">
        <w:rPr>
          <w:rFonts w:ascii="宋体" w:hAnsi="宋体" w:hint="eastAsia"/>
          <w:szCs w:val="21"/>
        </w:rPr>
        <w:t>代替</w:t>
      </w:r>
      <w:r>
        <w:rPr>
          <w:rFonts w:ascii="宋体" w:hAnsi="宋体"/>
          <w:szCs w:val="21"/>
        </w:rPr>
        <w:t>T/CNEA XXX-202X</w:t>
      </w:r>
    </w:p>
    <w:p w14:paraId="16134C6A" w14:textId="77777777" w:rsidR="00A9063A" w:rsidRDefault="00A9063A" w:rsidP="00A9063A">
      <w:pPr>
        <w:spacing w:before="312" w:after="312"/>
        <w:rPr>
          <w:rFonts w:ascii="黑体" w:eastAsia="黑体" w:hAnsi="黑体"/>
          <w:sz w:val="32"/>
          <w:szCs w:val="32"/>
        </w:rPr>
      </w:pPr>
    </w:p>
    <w:p w14:paraId="7D67386D" w14:textId="1B49CA0A" w:rsidR="00A9063A" w:rsidRPr="001F7C63" w:rsidRDefault="00A9063A" w:rsidP="00A9063A">
      <w:pPr>
        <w:spacing w:before="312" w:after="312"/>
        <w:jc w:val="center"/>
        <w:rPr>
          <w:rFonts w:ascii="黑体" w:eastAsia="黑体" w:hAnsi="黑体"/>
          <w:sz w:val="32"/>
          <w:szCs w:val="32"/>
        </w:rPr>
      </w:pPr>
      <w:r w:rsidRPr="001F7C63">
        <w:rPr>
          <w:rFonts w:ascii="黑体" w:eastAsia="黑体" w:hAnsi="黑体" w:hint="eastAsia"/>
          <w:sz w:val="32"/>
          <w:szCs w:val="32"/>
        </w:rPr>
        <w:t>核电厂旋转设备的振动监测</w:t>
      </w:r>
      <w:r w:rsidR="00A85B56">
        <w:rPr>
          <w:rFonts w:ascii="黑体" w:eastAsia="黑体" w:hAnsi="黑体" w:hint="eastAsia"/>
          <w:sz w:val="32"/>
          <w:szCs w:val="32"/>
        </w:rPr>
        <w:t>导则</w:t>
      </w:r>
    </w:p>
    <w:p w14:paraId="7BEC9718" w14:textId="0EDBB618" w:rsidR="00A9063A" w:rsidRDefault="0004295D" w:rsidP="00A9063A">
      <w:pPr>
        <w:jc w:val="center"/>
        <w:rPr>
          <w:sz w:val="32"/>
          <w:szCs w:val="32"/>
        </w:rPr>
      </w:pPr>
      <w:r w:rsidRPr="0004295D">
        <w:rPr>
          <w:sz w:val="32"/>
          <w:szCs w:val="32"/>
        </w:rPr>
        <w:t xml:space="preserve">Guideline of </w:t>
      </w:r>
      <w:r w:rsidR="00A9063A" w:rsidRPr="001F7C63">
        <w:rPr>
          <w:sz w:val="32"/>
          <w:szCs w:val="32"/>
        </w:rPr>
        <w:t xml:space="preserve">Vibration monitoring </w:t>
      </w:r>
      <w:r>
        <w:rPr>
          <w:rFonts w:hint="eastAsia"/>
          <w:sz w:val="32"/>
          <w:szCs w:val="32"/>
        </w:rPr>
        <w:t>for</w:t>
      </w:r>
      <w:r w:rsidR="00A9063A" w:rsidRPr="001F7C63">
        <w:rPr>
          <w:sz w:val="32"/>
          <w:szCs w:val="32"/>
        </w:rPr>
        <w:t xml:space="preserve"> rotating equipment</w:t>
      </w:r>
    </w:p>
    <w:p w14:paraId="3E6D6A55" w14:textId="77777777" w:rsidR="00A9063A" w:rsidRDefault="00A9063A" w:rsidP="00A9063A">
      <w:pPr>
        <w:jc w:val="center"/>
        <w:rPr>
          <w:sz w:val="32"/>
          <w:szCs w:val="32"/>
        </w:rPr>
      </w:pPr>
      <w:r w:rsidRPr="001F7C63">
        <w:rPr>
          <w:sz w:val="32"/>
          <w:szCs w:val="32"/>
        </w:rPr>
        <w:t xml:space="preserve"> in nuclear power plant</w:t>
      </w:r>
    </w:p>
    <w:p w14:paraId="0695070A" w14:textId="77777777" w:rsidR="00A9063A" w:rsidRPr="00864CC5" w:rsidRDefault="00A9063A" w:rsidP="00A9063A">
      <w:pPr>
        <w:spacing w:before="312" w:after="312"/>
        <w:jc w:val="center"/>
        <w:rPr>
          <w:b/>
          <w:sz w:val="28"/>
        </w:rPr>
      </w:pPr>
      <w:r w:rsidRPr="00864CC5">
        <w:rPr>
          <w:rFonts w:hint="eastAsia"/>
          <w:b/>
          <w:sz w:val="28"/>
        </w:rPr>
        <w:t>（征求意见稿）</w:t>
      </w:r>
    </w:p>
    <w:p w14:paraId="1E3BBB0A" w14:textId="77777777" w:rsidR="00A9063A" w:rsidRDefault="00A9063A" w:rsidP="00A9063A">
      <w:pPr>
        <w:spacing w:before="312" w:after="312"/>
        <w:jc w:val="center"/>
      </w:pPr>
    </w:p>
    <w:p w14:paraId="74832F25" w14:textId="77777777" w:rsidR="00A9063A" w:rsidRDefault="00A9063A" w:rsidP="00A9063A">
      <w:pPr>
        <w:pBdr>
          <w:bottom w:val="single" w:sz="6" w:space="1" w:color="auto"/>
        </w:pBdr>
        <w:spacing w:before="312" w:after="312"/>
      </w:pPr>
    </w:p>
    <w:p w14:paraId="67B48757" w14:textId="77777777" w:rsidR="00A9063A" w:rsidRDefault="00A9063A" w:rsidP="00A9063A">
      <w:pPr>
        <w:pBdr>
          <w:bottom w:val="single" w:sz="6" w:space="1" w:color="auto"/>
        </w:pBdr>
        <w:spacing w:before="312" w:after="312"/>
      </w:pPr>
    </w:p>
    <w:p w14:paraId="13B8F9D6" w14:textId="77777777" w:rsidR="00A9063A" w:rsidRDefault="00A9063A" w:rsidP="00A9063A">
      <w:pPr>
        <w:pBdr>
          <w:bottom w:val="single" w:sz="6" w:space="1" w:color="auto"/>
        </w:pBdr>
        <w:spacing w:before="312" w:after="312"/>
      </w:pPr>
    </w:p>
    <w:p w14:paraId="3A55496E" w14:textId="77777777" w:rsidR="00A9063A" w:rsidRDefault="00A9063A" w:rsidP="00A9063A">
      <w:pPr>
        <w:pBdr>
          <w:bottom w:val="single" w:sz="6" w:space="1" w:color="auto"/>
        </w:pBdr>
        <w:spacing w:before="312" w:after="312"/>
      </w:pPr>
    </w:p>
    <w:p w14:paraId="74EECDC2" w14:textId="77777777" w:rsidR="00A9063A" w:rsidRDefault="00A9063A" w:rsidP="00A9063A">
      <w:pPr>
        <w:pBdr>
          <w:bottom w:val="single" w:sz="6" w:space="1" w:color="auto"/>
        </w:pBdr>
        <w:spacing w:before="312" w:after="312"/>
      </w:pPr>
    </w:p>
    <w:p w14:paraId="085892A7" w14:textId="77777777" w:rsidR="00A9063A" w:rsidRDefault="00A9063A" w:rsidP="00A9063A">
      <w:pPr>
        <w:pBdr>
          <w:bottom w:val="single" w:sz="6" w:space="1" w:color="auto"/>
        </w:pBdr>
        <w:spacing w:before="312" w:after="312"/>
      </w:pPr>
    </w:p>
    <w:p w14:paraId="48FEB7DB" w14:textId="77777777" w:rsidR="00A9063A" w:rsidRDefault="00A9063A" w:rsidP="00A9063A">
      <w:pPr>
        <w:pBdr>
          <w:bottom w:val="single" w:sz="6" w:space="1" w:color="auto"/>
        </w:pBdr>
        <w:spacing w:before="312" w:after="312"/>
      </w:pPr>
    </w:p>
    <w:p w14:paraId="6EE02652" w14:textId="77777777" w:rsidR="00A9063A" w:rsidRDefault="00A9063A" w:rsidP="00A9063A">
      <w:pPr>
        <w:pBdr>
          <w:bottom w:val="single" w:sz="6" w:space="1" w:color="auto"/>
        </w:pBdr>
        <w:spacing w:before="312" w:after="312"/>
        <w:jc w:val="center"/>
      </w:pPr>
    </w:p>
    <w:p w14:paraId="282B08DC" w14:textId="77777777" w:rsidR="00A9063A" w:rsidRDefault="00A9063A" w:rsidP="00A9063A">
      <w:pPr>
        <w:pBdr>
          <w:bottom w:val="single" w:sz="6" w:space="1" w:color="auto"/>
        </w:pBdr>
        <w:spacing w:before="312" w:after="312"/>
      </w:pPr>
      <w:r>
        <w:t>XXXX-XX-XX</w:t>
      </w:r>
      <w:r>
        <w:rPr>
          <w:rFonts w:hint="eastAsia"/>
        </w:rPr>
        <w:t>发布</w:t>
      </w:r>
      <w:r>
        <w:t xml:space="preserve">                                                      XXXX-XX-XX</w:t>
      </w:r>
      <w:r>
        <w:rPr>
          <w:rFonts w:hint="eastAsia"/>
        </w:rPr>
        <w:t>实施</w:t>
      </w:r>
    </w:p>
    <w:p w14:paraId="799FABD3" w14:textId="77777777" w:rsidR="001302D9" w:rsidRDefault="00A9063A" w:rsidP="00A9063A">
      <w:pPr>
        <w:spacing w:before="312" w:after="312"/>
        <w:jc w:val="center"/>
        <w:rPr>
          <w:b/>
        </w:rPr>
        <w:sectPr w:rsidR="001302D9" w:rsidSect="000A7E94">
          <w:headerReference w:type="even" r:id="rId8"/>
          <w:footerReference w:type="even" r:id="rId9"/>
          <w:footerReference w:type="default" r:id="rId10"/>
          <w:headerReference w:type="first" r:id="rId11"/>
          <w:footerReference w:type="first" r:id="rId12"/>
          <w:pgSz w:w="11906" w:h="16838" w:code="9"/>
          <w:pgMar w:top="1440" w:right="1800" w:bottom="1440" w:left="1800" w:header="1418" w:footer="1134" w:gutter="0"/>
          <w:pgNumType w:start="1"/>
          <w:cols w:space="425"/>
          <w:formProt w:val="0"/>
          <w:docGrid w:type="lines" w:linePitch="312"/>
        </w:sectPr>
      </w:pPr>
      <w:r w:rsidRPr="00864CC5">
        <w:rPr>
          <w:rFonts w:hint="eastAsia"/>
          <w:b/>
        </w:rPr>
        <w:t>中国核能行业协会发布</w:t>
      </w:r>
    </w:p>
    <w:p w14:paraId="09563B44" w14:textId="77777777" w:rsidR="00A9063A" w:rsidRPr="00864CC5" w:rsidRDefault="00A9063A" w:rsidP="005959B5">
      <w:pPr>
        <w:pStyle w:val="ad"/>
        <w:ind w:firstLine="480"/>
      </w:pPr>
      <w:r w:rsidRPr="002801DD">
        <w:rPr>
          <w:rFonts w:hint="eastAsia"/>
        </w:rPr>
        <w:lastRenderedPageBreak/>
        <w:t>中国核能行业协会（China Nuclear Energy Association</w:t>
      </w:r>
      <w:r>
        <w:rPr>
          <w:rFonts w:hint="eastAsia"/>
        </w:rPr>
        <w:t>，CNEA</w:t>
      </w:r>
      <w:r w:rsidRPr="002801DD">
        <w:rPr>
          <w:rFonts w:hint="eastAsia"/>
        </w:rPr>
        <w:t>）是经国务院同意、民政部批准设立的全国性非营利社会团体，成立于2007年4月18日。协会的中心任务是做好政府与会员单位之间、会员单位之间、国内与国际之间的沟通与交流，维护全行业和会员的合法权益，向政府建言献策，为企业排忧解难，努力发挥桥梁和纽带作用。</w:t>
      </w:r>
      <w:r w:rsidRPr="00864CC5">
        <w:rPr>
          <w:rFonts w:hint="eastAsia"/>
        </w:rPr>
        <w:t>制定</w:t>
      </w:r>
      <w:r>
        <w:rPr>
          <w:rFonts w:hint="eastAsia"/>
        </w:rPr>
        <w:t>中国核能行业协会团体</w:t>
      </w:r>
      <w:r w:rsidRPr="00864CC5">
        <w:rPr>
          <w:rFonts w:hint="eastAsia"/>
        </w:rPr>
        <w:t>标准（以下简称：</w:t>
      </w:r>
      <w:r>
        <w:rPr>
          <w:rFonts w:hint="eastAsia"/>
        </w:rPr>
        <w:t>核协团标</w:t>
      </w:r>
      <w:r w:rsidRPr="00864CC5">
        <w:rPr>
          <w:rFonts w:hint="eastAsia"/>
        </w:rPr>
        <w:t>），</w:t>
      </w:r>
      <w:r w:rsidRPr="00626E6E">
        <w:rPr>
          <w:rFonts w:hint="eastAsia"/>
        </w:rPr>
        <w:t>以满足我国核能行业标准化发展市场需求为导向，</w:t>
      </w:r>
      <w:r w:rsidRPr="000D4420">
        <w:rPr>
          <w:rFonts w:hint="eastAsia"/>
        </w:rPr>
        <w:t>为核能行业和相关社会事业提供行业领先的标准化服务</w:t>
      </w:r>
      <w:r>
        <w:rPr>
          <w:rFonts w:hint="eastAsia"/>
        </w:rPr>
        <w:t>，</w:t>
      </w:r>
      <w:r w:rsidRPr="00864CC5">
        <w:rPr>
          <w:rFonts w:hint="eastAsia"/>
        </w:rPr>
        <w:t>是中国</w:t>
      </w:r>
      <w:r>
        <w:rPr>
          <w:rFonts w:hint="eastAsia"/>
        </w:rPr>
        <w:t>核能行业</w:t>
      </w:r>
      <w:r w:rsidRPr="00864CC5">
        <w:rPr>
          <w:rFonts w:hint="eastAsia"/>
        </w:rPr>
        <w:t>协会的工作内容之一。中国境内的团体和个人，均可提出制、修订</w:t>
      </w:r>
      <w:r>
        <w:rPr>
          <w:rFonts w:hint="eastAsia"/>
        </w:rPr>
        <w:t>核协团标</w:t>
      </w:r>
      <w:r w:rsidRPr="00864CC5">
        <w:rPr>
          <w:rFonts w:hint="eastAsia"/>
        </w:rPr>
        <w:t>的建议并参与有关工作。</w:t>
      </w:r>
    </w:p>
    <w:p w14:paraId="4C2C447E" w14:textId="77777777" w:rsidR="00A9063A" w:rsidRPr="00864CC5" w:rsidRDefault="00A9063A" w:rsidP="00C35248">
      <w:pPr>
        <w:pStyle w:val="ad"/>
        <w:ind w:firstLine="480"/>
      </w:pPr>
      <w:r>
        <w:rPr>
          <w:rFonts w:hint="eastAsia"/>
        </w:rPr>
        <w:t>核协团标</w:t>
      </w:r>
      <w:r w:rsidRPr="00864CC5">
        <w:rPr>
          <w:rFonts w:hint="eastAsia"/>
        </w:rPr>
        <w:t>按《中国标准化协会标准管理办法》进行制定和管理。</w:t>
      </w:r>
    </w:p>
    <w:p w14:paraId="594C76BB" w14:textId="77777777" w:rsidR="00A9063A" w:rsidRPr="00864CC5" w:rsidRDefault="00A9063A" w:rsidP="00C35248">
      <w:pPr>
        <w:pStyle w:val="ad"/>
        <w:ind w:firstLine="480"/>
      </w:pPr>
      <w:r>
        <w:rPr>
          <w:rFonts w:hint="eastAsia"/>
        </w:rPr>
        <w:t>核协团标</w:t>
      </w:r>
      <w:r w:rsidRPr="00864CC5">
        <w:rPr>
          <w:rFonts w:hint="eastAsia"/>
        </w:rPr>
        <w:t>草案经向社会公开征求意见，并得到参加审定会议的</w:t>
      </w:r>
      <w:r>
        <w:t>3/4</w:t>
      </w:r>
      <w:r w:rsidRPr="00864CC5">
        <w:rPr>
          <w:rFonts w:hint="eastAsia"/>
        </w:rPr>
        <w:t>以上的专家、成员的投票赞同，方可作为</w:t>
      </w:r>
      <w:r>
        <w:rPr>
          <w:rFonts w:hint="eastAsia"/>
        </w:rPr>
        <w:t>核协团标</w:t>
      </w:r>
      <w:r w:rsidRPr="00864CC5">
        <w:rPr>
          <w:rFonts w:hint="eastAsia"/>
        </w:rPr>
        <w:t>予以发布。</w:t>
      </w:r>
    </w:p>
    <w:p w14:paraId="6573BF6B" w14:textId="77777777" w:rsidR="00A9063A" w:rsidRPr="00864CC5" w:rsidRDefault="00A9063A" w:rsidP="00C35248">
      <w:pPr>
        <w:pStyle w:val="ad"/>
        <w:ind w:firstLine="480"/>
      </w:pPr>
      <w:r w:rsidRPr="00864CC5">
        <w:rPr>
          <w:rFonts w:hint="eastAsia"/>
        </w:rPr>
        <w:t>在本标准实施过程中，如发现需要修改或补充之处，请将意见和有关资料寄给中国</w:t>
      </w:r>
      <w:r>
        <w:rPr>
          <w:rFonts w:hint="eastAsia"/>
        </w:rPr>
        <w:t>核能行业</w:t>
      </w:r>
      <w:r w:rsidRPr="00864CC5">
        <w:rPr>
          <w:rFonts w:hint="eastAsia"/>
        </w:rPr>
        <w:t>协会，以便修订时参考。</w:t>
      </w:r>
    </w:p>
    <w:p w14:paraId="248363C2" w14:textId="77777777" w:rsidR="00A9063A" w:rsidRDefault="00A9063A" w:rsidP="00A9063A">
      <w:pPr>
        <w:spacing w:before="312" w:after="312"/>
        <w:jc w:val="center"/>
        <w:rPr>
          <w:b/>
        </w:rPr>
      </w:pPr>
    </w:p>
    <w:p w14:paraId="5F96D4EE" w14:textId="06E2D73F" w:rsidR="00A9063A" w:rsidRDefault="00A9063A" w:rsidP="00A9063A">
      <w:pPr>
        <w:spacing w:before="312" w:after="312"/>
        <w:rPr>
          <w:b/>
        </w:rPr>
      </w:pPr>
    </w:p>
    <w:p w14:paraId="4768474E" w14:textId="068456C1" w:rsidR="00073734" w:rsidRDefault="00073734" w:rsidP="00A9063A">
      <w:pPr>
        <w:spacing w:before="312" w:after="312"/>
        <w:rPr>
          <w:b/>
        </w:rPr>
      </w:pPr>
    </w:p>
    <w:p w14:paraId="1E00CE4E" w14:textId="1FF755E9" w:rsidR="00073734" w:rsidRDefault="00073734" w:rsidP="00A9063A">
      <w:pPr>
        <w:spacing w:before="312" w:after="312"/>
        <w:rPr>
          <w:b/>
        </w:rPr>
      </w:pPr>
    </w:p>
    <w:p w14:paraId="2CDD3C7C" w14:textId="3E66277B" w:rsidR="00073734" w:rsidRDefault="00073734" w:rsidP="00A9063A">
      <w:pPr>
        <w:spacing w:before="312" w:after="312"/>
        <w:rPr>
          <w:b/>
        </w:rPr>
      </w:pPr>
    </w:p>
    <w:p w14:paraId="700569A1" w14:textId="77777777" w:rsidR="00073734" w:rsidRDefault="00073734" w:rsidP="00A9063A">
      <w:pPr>
        <w:spacing w:before="312" w:after="312"/>
        <w:rPr>
          <w:b/>
        </w:rPr>
      </w:pPr>
    </w:p>
    <w:p w14:paraId="46976825" w14:textId="77777777" w:rsidR="001302D9" w:rsidRDefault="001302D9" w:rsidP="00073734">
      <w:pPr>
        <w:spacing w:before="312" w:after="312"/>
        <w:rPr>
          <w:b/>
        </w:rPr>
      </w:pPr>
    </w:p>
    <w:p w14:paraId="76D4C730" w14:textId="77777777" w:rsidR="001302D9" w:rsidRDefault="001302D9" w:rsidP="00073734">
      <w:pPr>
        <w:spacing w:before="312" w:after="312"/>
        <w:rPr>
          <w:b/>
        </w:rPr>
      </w:pPr>
    </w:p>
    <w:p w14:paraId="4F20E14A" w14:textId="77777777" w:rsidR="001302D9" w:rsidRDefault="001302D9" w:rsidP="00073734">
      <w:pPr>
        <w:spacing w:before="312" w:after="312"/>
        <w:rPr>
          <w:b/>
        </w:rPr>
      </w:pPr>
    </w:p>
    <w:p w14:paraId="458B0DD6" w14:textId="77777777" w:rsidR="001302D9" w:rsidRDefault="001302D9" w:rsidP="00073734">
      <w:pPr>
        <w:spacing w:before="312" w:after="312"/>
        <w:rPr>
          <w:b/>
        </w:rPr>
      </w:pPr>
    </w:p>
    <w:p w14:paraId="67136E64" w14:textId="4AF5B8CC" w:rsidR="00073734" w:rsidRPr="00073734" w:rsidRDefault="001302D9" w:rsidP="00073734">
      <w:pPr>
        <w:spacing w:before="312" w:after="312"/>
        <w:rPr>
          <w:b/>
        </w:rPr>
        <w:sectPr w:rsidR="00073734" w:rsidRPr="00073734" w:rsidSect="0010187D">
          <w:footerReference w:type="default" r:id="rId13"/>
          <w:pgSz w:w="11900" w:h="16840"/>
          <w:pgMar w:top="1580" w:right="1680" w:bottom="1180" w:left="1640" w:header="0" w:footer="982" w:gutter="0"/>
          <w:pgNumType w:start="1"/>
          <w:cols w:space="720" w:equalWidth="0">
            <w:col w:w="8580"/>
          </w:cols>
          <w:noEndnote/>
        </w:sectPr>
      </w:pPr>
      <w:r>
        <w:rPr>
          <w:noProof/>
        </w:rPr>
        <mc:AlternateContent>
          <mc:Choice Requires="wps">
            <w:drawing>
              <wp:anchor distT="0" distB="0" distL="114300" distR="114300" simplePos="0" relativeHeight="251659264" behindDoc="0" locked="0" layoutInCell="1" allowOverlap="1" wp14:anchorId="607A51B3" wp14:editId="708620A3">
                <wp:simplePos x="0" y="0"/>
                <wp:positionH relativeFrom="column">
                  <wp:posOffset>101600</wp:posOffset>
                </wp:positionH>
                <wp:positionV relativeFrom="paragraph">
                  <wp:posOffset>67945</wp:posOffset>
                </wp:positionV>
                <wp:extent cx="4652010" cy="1165860"/>
                <wp:effectExtent l="0" t="0" r="0" b="0"/>
                <wp:wrapNone/>
                <wp:docPr id="2" name="文本框 2"/>
                <wp:cNvGraphicFramePr/>
                <a:graphic xmlns:a="http://schemas.openxmlformats.org/drawingml/2006/main">
                  <a:graphicData uri="http://schemas.microsoft.com/office/word/2010/wordprocessingShape">
                    <wps:wsp>
                      <wps:cNvSpPr txBox="1"/>
                      <wps:spPr>
                        <a:xfrm>
                          <a:off x="0" y="0"/>
                          <a:ext cx="4652010" cy="1165860"/>
                        </a:xfrm>
                        <a:prstGeom prst="rect">
                          <a:avLst/>
                        </a:prstGeom>
                        <a:solidFill>
                          <a:schemeClr val="lt1"/>
                        </a:solidFill>
                        <a:ln w="6350">
                          <a:noFill/>
                        </a:ln>
                      </wps:spPr>
                      <wps:txbx>
                        <w:txbxContent>
                          <w:p w14:paraId="6C3578E2" w14:textId="77777777" w:rsidR="002F6890" w:rsidRPr="00717EAB" w:rsidRDefault="002F6890" w:rsidP="00A9063A">
                            <w:pPr>
                              <w:ind w:firstLineChars="200" w:firstLine="360"/>
                            </w:pPr>
                            <w:r w:rsidRPr="00717EAB">
                              <w:rPr>
                                <w:rFonts w:hint="eastAsia"/>
                              </w:rPr>
                              <w:t>本标准版权为中国核能行业协会所有。除了用于国家法律或事先得到中国核能行业协会文字上的许可外，不许以任何形式复制该标准。</w:t>
                            </w:r>
                          </w:p>
                          <w:p w14:paraId="5A6B64D8" w14:textId="77777777" w:rsidR="002F6890" w:rsidRPr="00717EAB" w:rsidRDefault="002F6890" w:rsidP="00A9063A">
                            <w:pPr>
                              <w:ind w:firstLineChars="200" w:firstLine="360"/>
                            </w:pPr>
                            <w:r w:rsidRPr="00717EAB">
                              <w:rPr>
                                <w:rFonts w:hint="eastAsia"/>
                              </w:rPr>
                              <w:t>中国核能行业协会地址：北京市海淀区西三环北路</w:t>
                            </w:r>
                            <w:r w:rsidRPr="00717EAB">
                              <w:rPr>
                                <w:rFonts w:hint="eastAsia"/>
                              </w:rPr>
                              <w:t>72</w:t>
                            </w:r>
                            <w:r w:rsidRPr="00717EAB">
                              <w:rPr>
                                <w:rFonts w:hint="eastAsia"/>
                              </w:rPr>
                              <w:t>号世纪经贸大厦</w:t>
                            </w:r>
                            <w:r w:rsidRPr="00717EAB">
                              <w:rPr>
                                <w:rFonts w:hint="eastAsia"/>
                              </w:rPr>
                              <w:t>B</w:t>
                            </w:r>
                            <w:r w:rsidRPr="00717EAB">
                              <w:rPr>
                                <w:rFonts w:hint="eastAsia"/>
                              </w:rPr>
                              <w:t>座</w:t>
                            </w:r>
                            <w:r w:rsidRPr="00717EAB">
                              <w:rPr>
                                <w:rFonts w:hint="eastAsia"/>
                              </w:rPr>
                              <w:t>28</w:t>
                            </w:r>
                            <w:r w:rsidRPr="00717EAB">
                              <w:rPr>
                                <w:rFonts w:hint="eastAsia"/>
                              </w:rPr>
                              <w:t>层。</w:t>
                            </w:r>
                          </w:p>
                          <w:p w14:paraId="65089E4A" w14:textId="77777777" w:rsidR="002F6890" w:rsidRPr="00717EAB" w:rsidRDefault="002F6890" w:rsidP="00A9063A">
                            <w:pPr>
                              <w:ind w:firstLineChars="200" w:firstLine="360"/>
                            </w:pPr>
                            <w:r w:rsidRPr="00717EAB">
                              <w:rPr>
                                <w:rFonts w:hint="eastAsia"/>
                              </w:rPr>
                              <w:t>固话：</w:t>
                            </w:r>
                            <w:r w:rsidRPr="00717EAB">
                              <w:rPr>
                                <w:rFonts w:hint="eastAsia"/>
                              </w:rPr>
                              <w:t>010-88305833</w:t>
                            </w:r>
                            <w:r w:rsidRPr="00717EAB">
                              <w:t xml:space="preserve">   </w:t>
                            </w:r>
                            <w:r w:rsidRPr="00717EAB">
                              <w:rPr>
                                <w:rFonts w:hint="eastAsia"/>
                              </w:rPr>
                              <w:t>传真：</w:t>
                            </w:r>
                            <w:r w:rsidRPr="00717EAB">
                              <w:rPr>
                                <w:rFonts w:hint="eastAsia"/>
                              </w:rPr>
                              <w:t>010-88305800</w:t>
                            </w:r>
                          </w:p>
                          <w:p w14:paraId="16AD6556" w14:textId="77777777" w:rsidR="002F6890" w:rsidRDefault="002F6890" w:rsidP="00A9063A">
                            <w:pPr>
                              <w:ind w:firstLineChars="200" w:firstLine="360"/>
                            </w:pPr>
                            <w:r w:rsidRPr="00717EAB">
                              <w:rPr>
                                <w:rFonts w:hint="eastAsia"/>
                              </w:rPr>
                              <w:t>网址：</w:t>
                            </w:r>
                            <w:r w:rsidRPr="00717EAB">
                              <w:t xml:space="preserve">http://www.china-nea.cn   </w:t>
                            </w:r>
                            <w:r w:rsidRPr="00717EAB">
                              <w:rPr>
                                <w:rFonts w:hint="eastAsia"/>
                              </w:rPr>
                              <w:t>电子信箱：</w:t>
                            </w:r>
                            <w:r w:rsidRPr="00875E78">
                              <w:rPr>
                                <w:rFonts w:hint="eastAsia"/>
                              </w:rPr>
                              <w:t>c</w:t>
                            </w:r>
                            <w:r w:rsidRPr="00875E78">
                              <w:t>nea_standard@vip.163.com</w:t>
                            </w:r>
                          </w:p>
                          <w:p w14:paraId="15154FAA" w14:textId="013F049C" w:rsidR="002F6890" w:rsidRDefault="002F6890" w:rsidP="00A9063A">
                            <w:pPr>
                              <w:ind w:firstLineChars="200" w:firstLine="360"/>
                            </w:pPr>
                          </w:p>
                          <w:p w14:paraId="69A072DE" w14:textId="28911C33" w:rsidR="002F6890" w:rsidRDefault="002F6890" w:rsidP="00A9063A">
                            <w:pPr>
                              <w:ind w:firstLineChars="200" w:firstLine="360"/>
                            </w:pPr>
                          </w:p>
                          <w:p w14:paraId="61F39DC7" w14:textId="59F8BF8C" w:rsidR="002F6890" w:rsidRDefault="002F6890" w:rsidP="00A9063A">
                            <w:pPr>
                              <w:ind w:firstLineChars="200" w:firstLine="360"/>
                            </w:pPr>
                          </w:p>
                          <w:p w14:paraId="36D9390C" w14:textId="466E5D5F" w:rsidR="002F6890" w:rsidRDefault="002F6890" w:rsidP="00A9063A">
                            <w:pPr>
                              <w:ind w:firstLineChars="200" w:firstLine="360"/>
                            </w:pPr>
                          </w:p>
                          <w:p w14:paraId="1300E174" w14:textId="23D5CDC0" w:rsidR="002F6890" w:rsidRDefault="002F6890" w:rsidP="00A9063A">
                            <w:pPr>
                              <w:ind w:firstLineChars="200" w:firstLine="360"/>
                            </w:pPr>
                          </w:p>
                          <w:p w14:paraId="5C42F17A" w14:textId="0F36AE0A" w:rsidR="002F6890" w:rsidRDefault="002F6890" w:rsidP="00A9063A">
                            <w:pPr>
                              <w:ind w:firstLineChars="200" w:firstLine="360"/>
                            </w:pPr>
                          </w:p>
                          <w:p w14:paraId="3FBF6B82" w14:textId="77777777" w:rsidR="002F6890" w:rsidRPr="00875E78" w:rsidRDefault="002F6890" w:rsidP="00A9063A">
                            <w:pPr>
                              <w:ind w:firstLineChars="200" w:firstLine="36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7A51B3" id="_x0000_t202" coordsize="21600,21600" o:spt="202" path="m,l,21600r21600,l21600,xe">
                <v:stroke joinstyle="miter"/>
                <v:path gradientshapeok="t" o:connecttype="rect"/>
              </v:shapetype>
              <v:shape id="文本框 2" o:spid="_x0000_s1026" type="#_x0000_t202" style="position:absolute;margin-left:8pt;margin-top:5.35pt;width:366.3pt;height:9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" fillcolor="white [3201]" stroked="f" strokeweight=".5pt">
                <v:textbox>
                  <w:txbxContent>
                    <w:p w14:paraId="6C3578E2" w14:textId="77777777" w:rsidR="002F6890" w:rsidRPr="00717EAB" w:rsidRDefault="002F6890" w:rsidP="00A9063A">
                      <w:pPr>
                        <w:ind w:firstLineChars="200" w:firstLine="360"/>
                      </w:pPr>
                      <w:r w:rsidRPr="00717EAB">
                        <w:rPr>
                          <w:rFonts w:hint="eastAsia"/>
                        </w:rPr>
                        <w:t>本标准版权为中国核能行业协会所有。除了用于国家法律或事先得到中国核能行业协会文字上的许可外，不许以任何形式复制该标准。</w:t>
                      </w:r>
                    </w:p>
                    <w:p w14:paraId="5A6B64D8" w14:textId="77777777" w:rsidR="002F6890" w:rsidRPr="00717EAB" w:rsidRDefault="002F6890" w:rsidP="00A9063A">
                      <w:pPr>
                        <w:ind w:firstLineChars="200" w:firstLine="360"/>
                      </w:pPr>
                      <w:r w:rsidRPr="00717EAB">
                        <w:rPr>
                          <w:rFonts w:hint="eastAsia"/>
                        </w:rPr>
                        <w:t>中国核能行业协会地址：北京市海淀区西三环北路</w:t>
                      </w:r>
                      <w:r w:rsidRPr="00717EAB">
                        <w:rPr>
                          <w:rFonts w:hint="eastAsia"/>
                        </w:rPr>
                        <w:t>72</w:t>
                      </w:r>
                      <w:r w:rsidRPr="00717EAB">
                        <w:rPr>
                          <w:rFonts w:hint="eastAsia"/>
                        </w:rPr>
                        <w:t>号世纪经贸大厦</w:t>
                      </w:r>
                      <w:r w:rsidRPr="00717EAB">
                        <w:rPr>
                          <w:rFonts w:hint="eastAsia"/>
                        </w:rPr>
                        <w:t>B</w:t>
                      </w:r>
                      <w:r w:rsidRPr="00717EAB">
                        <w:rPr>
                          <w:rFonts w:hint="eastAsia"/>
                        </w:rPr>
                        <w:t>座</w:t>
                      </w:r>
                      <w:r w:rsidRPr="00717EAB">
                        <w:rPr>
                          <w:rFonts w:hint="eastAsia"/>
                        </w:rPr>
                        <w:t>28</w:t>
                      </w:r>
                      <w:r w:rsidRPr="00717EAB">
                        <w:rPr>
                          <w:rFonts w:hint="eastAsia"/>
                        </w:rPr>
                        <w:t>层。</w:t>
                      </w:r>
                    </w:p>
                    <w:p w14:paraId="65089E4A" w14:textId="77777777" w:rsidR="002F6890" w:rsidRPr="00717EAB" w:rsidRDefault="002F6890" w:rsidP="00A9063A">
                      <w:pPr>
                        <w:ind w:firstLineChars="200" w:firstLine="360"/>
                      </w:pPr>
                      <w:r w:rsidRPr="00717EAB">
                        <w:rPr>
                          <w:rFonts w:hint="eastAsia"/>
                        </w:rPr>
                        <w:t>固话：</w:t>
                      </w:r>
                      <w:r w:rsidRPr="00717EAB">
                        <w:rPr>
                          <w:rFonts w:hint="eastAsia"/>
                        </w:rPr>
                        <w:t>010-88305833</w:t>
                      </w:r>
                      <w:r w:rsidRPr="00717EAB">
                        <w:t xml:space="preserve">   </w:t>
                      </w:r>
                      <w:r w:rsidRPr="00717EAB">
                        <w:rPr>
                          <w:rFonts w:hint="eastAsia"/>
                        </w:rPr>
                        <w:t>传真：</w:t>
                      </w:r>
                      <w:r w:rsidRPr="00717EAB">
                        <w:rPr>
                          <w:rFonts w:hint="eastAsia"/>
                        </w:rPr>
                        <w:t>010-88305800</w:t>
                      </w:r>
                    </w:p>
                    <w:p w14:paraId="16AD6556" w14:textId="77777777" w:rsidR="002F6890" w:rsidRDefault="002F6890" w:rsidP="00A9063A">
                      <w:pPr>
                        <w:ind w:firstLineChars="200" w:firstLine="360"/>
                      </w:pPr>
                      <w:r w:rsidRPr="00717EAB">
                        <w:rPr>
                          <w:rFonts w:hint="eastAsia"/>
                        </w:rPr>
                        <w:t>网址：</w:t>
                      </w:r>
                      <w:r w:rsidRPr="00717EAB">
                        <w:t xml:space="preserve">http://www.china-nea.cn   </w:t>
                      </w:r>
                      <w:r w:rsidRPr="00717EAB">
                        <w:rPr>
                          <w:rFonts w:hint="eastAsia"/>
                        </w:rPr>
                        <w:t>电子信箱：</w:t>
                      </w:r>
                      <w:r w:rsidRPr="00875E78">
                        <w:rPr>
                          <w:rFonts w:hint="eastAsia"/>
                        </w:rPr>
                        <w:t>c</w:t>
                      </w:r>
                      <w:r w:rsidRPr="00875E78">
                        <w:t>nea_standard@vip.163.com</w:t>
                      </w:r>
                    </w:p>
                    <w:p w14:paraId="15154FAA" w14:textId="013F049C" w:rsidR="002F6890" w:rsidRDefault="002F6890" w:rsidP="00A9063A">
                      <w:pPr>
                        <w:ind w:firstLineChars="200" w:firstLine="360"/>
                      </w:pPr>
                    </w:p>
                    <w:p w14:paraId="69A072DE" w14:textId="28911C33" w:rsidR="002F6890" w:rsidRDefault="002F6890" w:rsidP="00A9063A">
                      <w:pPr>
                        <w:ind w:firstLineChars="200" w:firstLine="360"/>
                      </w:pPr>
                    </w:p>
                    <w:p w14:paraId="61F39DC7" w14:textId="59F8BF8C" w:rsidR="002F6890" w:rsidRDefault="002F6890" w:rsidP="00A9063A">
                      <w:pPr>
                        <w:ind w:firstLineChars="200" w:firstLine="360"/>
                      </w:pPr>
                    </w:p>
                    <w:p w14:paraId="36D9390C" w14:textId="466E5D5F" w:rsidR="002F6890" w:rsidRDefault="002F6890" w:rsidP="00A9063A">
                      <w:pPr>
                        <w:ind w:firstLineChars="200" w:firstLine="360"/>
                      </w:pPr>
                    </w:p>
                    <w:p w14:paraId="1300E174" w14:textId="23D5CDC0" w:rsidR="002F6890" w:rsidRDefault="002F6890" w:rsidP="00A9063A">
                      <w:pPr>
                        <w:ind w:firstLineChars="200" w:firstLine="360"/>
                      </w:pPr>
                    </w:p>
                    <w:p w14:paraId="5C42F17A" w14:textId="0F36AE0A" w:rsidR="002F6890" w:rsidRDefault="002F6890" w:rsidP="00A9063A">
                      <w:pPr>
                        <w:ind w:firstLineChars="200" w:firstLine="360"/>
                      </w:pPr>
                    </w:p>
                    <w:p w14:paraId="3FBF6B82" w14:textId="77777777" w:rsidR="002F6890" w:rsidRPr="00875E78" w:rsidRDefault="002F6890" w:rsidP="00A9063A">
                      <w:pPr>
                        <w:ind w:firstLineChars="200" w:firstLine="360"/>
                      </w:pPr>
                    </w:p>
                  </w:txbxContent>
                </v:textbox>
              </v:shape>
            </w:pict>
          </mc:Fallback>
        </mc:AlternateContent>
      </w:r>
      <w:r>
        <w:rPr>
          <w:rFonts w:hint="eastAsia"/>
          <w:b/>
          <w:noProof/>
        </w:rPr>
        <mc:AlternateContent>
          <mc:Choice Requires="wps">
            <w:drawing>
              <wp:anchor distT="0" distB="0" distL="114300" distR="114300" simplePos="0" relativeHeight="251660288" behindDoc="0" locked="0" layoutInCell="1" allowOverlap="1" wp14:anchorId="5E31AF0E" wp14:editId="0C4BADEF">
                <wp:simplePos x="0" y="0"/>
                <wp:positionH relativeFrom="column">
                  <wp:posOffset>142875</wp:posOffset>
                </wp:positionH>
                <wp:positionV relativeFrom="paragraph">
                  <wp:posOffset>959485</wp:posOffset>
                </wp:positionV>
                <wp:extent cx="4425696" cy="0"/>
                <wp:effectExtent l="0" t="38100" r="51435" b="38100"/>
                <wp:wrapNone/>
                <wp:docPr id="4" name="直接连接符 4"/>
                <wp:cNvGraphicFramePr/>
                <a:graphic xmlns:a="http://schemas.openxmlformats.org/drawingml/2006/main">
                  <a:graphicData uri="http://schemas.microsoft.com/office/word/2010/wordprocessingShape">
                    <wps:wsp>
                      <wps:cNvCnPr/>
                      <wps:spPr>
                        <a:xfrm>
                          <a:off x="0" y="0"/>
                          <a:ext cx="4425696" cy="0"/>
                        </a:xfrm>
                        <a:prstGeom prst="line">
                          <a:avLst/>
                        </a:prstGeom>
                        <a:ln w="76200" cmpd="tri">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E56064" id="直接连接符 4"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1.25pt,75.55pt" to="359.75pt,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" strokecolor="black [3213]" strokeweight="6pt">
                <v:stroke linestyle="thickBetweenThin" joinstyle="miter"/>
              </v:line>
            </w:pict>
          </mc:Fallback>
        </mc:AlternateContent>
      </w:r>
    </w:p>
    <w:p w14:paraId="15382BEB" w14:textId="4C6F9E08" w:rsidR="00E650DB" w:rsidRDefault="00A9063A" w:rsidP="00E650DB">
      <w:pPr>
        <w:pStyle w:val="TOC1"/>
        <w:rPr>
          <w:b/>
          <w:bCs/>
          <w:sz w:val="30"/>
          <w:szCs w:val="30"/>
        </w:rPr>
      </w:pPr>
      <w:bookmarkStart w:id="0" w:name="_Toc84060054"/>
      <w:bookmarkStart w:id="1" w:name="_Toc84061311"/>
      <w:bookmarkStart w:id="2" w:name="_Toc84074150"/>
      <w:bookmarkStart w:id="3" w:name="_Toc84074522"/>
      <w:bookmarkStart w:id="4" w:name="_Toc118297035"/>
      <w:r w:rsidRPr="009333FD">
        <w:rPr>
          <w:rFonts w:hint="eastAsia"/>
          <w:b/>
          <w:bCs/>
          <w:sz w:val="30"/>
          <w:szCs w:val="30"/>
        </w:rPr>
        <w:lastRenderedPageBreak/>
        <w:t>目</w:t>
      </w:r>
      <w:r w:rsidRPr="009333FD">
        <w:rPr>
          <w:b/>
          <w:bCs/>
          <w:sz w:val="30"/>
          <w:szCs w:val="30"/>
        </w:rPr>
        <w:t> </w:t>
      </w:r>
      <w:bookmarkEnd w:id="0"/>
      <w:bookmarkEnd w:id="1"/>
      <w:bookmarkEnd w:id="2"/>
      <w:bookmarkEnd w:id="3"/>
      <w:r w:rsidR="00235188" w:rsidRPr="009333FD">
        <w:rPr>
          <w:rFonts w:hint="eastAsia"/>
          <w:b/>
          <w:bCs/>
          <w:sz w:val="30"/>
          <w:szCs w:val="30"/>
        </w:rPr>
        <w:t>录</w:t>
      </w:r>
      <w:bookmarkEnd w:id="4"/>
    </w:p>
    <w:p w14:paraId="04514852" w14:textId="2C320009" w:rsidR="004F4DAB" w:rsidRPr="009333FD" w:rsidRDefault="00EC503E" w:rsidP="00E650DB">
      <w:pPr>
        <w:pStyle w:val="TOC1"/>
        <w:rPr>
          <w:rFonts w:asciiTheme="minorHAnsi" w:eastAsiaTheme="minorEastAsia" w:hAnsiTheme="minorHAnsi" w:cstheme="minorBidi"/>
          <w:b/>
          <w:bCs/>
          <w:noProof/>
          <w:sz w:val="30"/>
          <w:szCs w:val="30"/>
        </w:rPr>
      </w:pPr>
      <w:r>
        <w:rPr>
          <w:rFonts w:hAnsiTheme="minorHAnsi" w:cstheme="minorBidi"/>
          <w:b/>
          <w:bCs/>
          <w:sz w:val="30"/>
          <w:szCs w:val="30"/>
          <w:shd w:val="pct15" w:color="auto" w:fill="FFFFFF"/>
        </w:rPr>
        <w:fldChar w:fldCharType="begin"/>
      </w:r>
      <w:r w:rsidRPr="009333FD">
        <w:rPr>
          <w:b/>
          <w:bCs/>
          <w:sz w:val="30"/>
          <w:szCs w:val="30"/>
          <w:shd w:val="pct15" w:color="auto" w:fill="FFFFFF"/>
        </w:rPr>
        <w:instrText xml:space="preserve"> TOC \o "1-1" \u </w:instrText>
      </w:r>
      <w:r>
        <w:rPr>
          <w:rFonts w:hAnsiTheme="minorHAnsi" w:cstheme="minorBidi"/>
          <w:b/>
          <w:bCs/>
          <w:sz w:val="30"/>
          <w:szCs w:val="30"/>
          <w:shd w:val="pct15" w:color="auto" w:fill="FFFFFF"/>
        </w:rPr>
        <w:fldChar w:fldCharType="separate"/>
      </w:r>
    </w:p>
    <w:p w14:paraId="3D501621" w14:textId="34FAFC18" w:rsidR="004F4DAB" w:rsidRPr="009333FD" w:rsidRDefault="004F4DAB" w:rsidP="00E650DB">
      <w:pPr>
        <w:pStyle w:val="TOC1"/>
        <w:rPr>
          <w:rFonts w:asciiTheme="minorHAnsi" w:eastAsiaTheme="minorEastAsia" w:hAnsiTheme="minorHAnsi" w:cstheme="minorBidi"/>
          <w:noProof/>
          <w:sz w:val="24"/>
        </w:rPr>
      </w:pPr>
      <w:r w:rsidRPr="009333FD">
        <w:rPr>
          <w:rFonts w:hint="eastAsia"/>
          <w:noProof/>
          <w:sz w:val="24"/>
        </w:rPr>
        <w:t>前</w:t>
      </w:r>
      <w:r w:rsidR="00E650DB" w:rsidRPr="00E650DB">
        <w:rPr>
          <w:rFonts w:hint="eastAsia"/>
          <w:noProof/>
          <w:sz w:val="24"/>
        </w:rPr>
        <w:t xml:space="preserve"> </w:t>
      </w:r>
      <w:r w:rsidR="00E650DB" w:rsidRPr="00E650DB">
        <w:rPr>
          <w:noProof/>
          <w:sz w:val="24"/>
        </w:rPr>
        <w:t xml:space="preserve">  </w:t>
      </w:r>
      <w:r w:rsidRPr="009333FD">
        <w:rPr>
          <w:rFonts w:hint="eastAsia"/>
          <w:noProof/>
          <w:sz w:val="24"/>
        </w:rPr>
        <w:t>言</w:t>
      </w:r>
      <w:r w:rsidRPr="009333FD">
        <w:rPr>
          <w:noProof/>
          <w:sz w:val="24"/>
        </w:rPr>
        <w:tab/>
      </w:r>
      <w:r w:rsidRPr="009333FD">
        <w:rPr>
          <w:noProof/>
          <w:sz w:val="24"/>
        </w:rPr>
        <w:fldChar w:fldCharType="begin"/>
      </w:r>
      <w:r w:rsidRPr="009333FD">
        <w:rPr>
          <w:noProof/>
          <w:sz w:val="24"/>
        </w:rPr>
        <w:instrText xml:space="preserve"> PAGEREF _Toc118297036 \h </w:instrText>
      </w:r>
      <w:r w:rsidRPr="009333FD">
        <w:rPr>
          <w:noProof/>
          <w:sz w:val="24"/>
        </w:rPr>
      </w:r>
      <w:r w:rsidRPr="009333FD">
        <w:rPr>
          <w:noProof/>
          <w:sz w:val="24"/>
        </w:rPr>
        <w:fldChar w:fldCharType="separate"/>
      </w:r>
      <w:r w:rsidRPr="009333FD">
        <w:rPr>
          <w:noProof/>
          <w:sz w:val="24"/>
        </w:rPr>
        <w:t>3</w:t>
      </w:r>
      <w:r w:rsidRPr="009333FD">
        <w:rPr>
          <w:noProof/>
          <w:sz w:val="24"/>
        </w:rPr>
        <w:fldChar w:fldCharType="end"/>
      </w:r>
    </w:p>
    <w:p w14:paraId="446DCD80" w14:textId="3F478902" w:rsidR="004F4DAB" w:rsidRPr="009333FD" w:rsidRDefault="004F4DAB" w:rsidP="00E650DB">
      <w:pPr>
        <w:pStyle w:val="TOC1"/>
        <w:rPr>
          <w:rFonts w:asciiTheme="minorHAnsi" w:eastAsiaTheme="minorEastAsia" w:hAnsiTheme="minorHAnsi" w:cstheme="minorBidi"/>
          <w:noProof/>
          <w:sz w:val="24"/>
        </w:rPr>
      </w:pPr>
      <w:r w:rsidRPr="009333FD">
        <w:rPr>
          <w:rFonts w:hint="eastAsia"/>
          <w:noProof/>
          <w:sz w:val="24"/>
        </w:rPr>
        <w:t>引</w:t>
      </w:r>
      <w:r w:rsidRPr="009333FD">
        <w:rPr>
          <w:noProof/>
          <w:sz w:val="24"/>
        </w:rPr>
        <w:t xml:space="preserve">   </w:t>
      </w:r>
      <w:r w:rsidRPr="009333FD">
        <w:rPr>
          <w:rFonts w:hint="eastAsia"/>
          <w:noProof/>
          <w:sz w:val="24"/>
        </w:rPr>
        <w:t>言</w:t>
      </w:r>
      <w:r w:rsidRPr="009333FD">
        <w:rPr>
          <w:noProof/>
          <w:sz w:val="24"/>
        </w:rPr>
        <w:tab/>
      </w:r>
      <w:r w:rsidRPr="009333FD">
        <w:rPr>
          <w:noProof/>
          <w:sz w:val="24"/>
        </w:rPr>
        <w:fldChar w:fldCharType="begin"/>
      </w:r>
      <w:r w:rsidRPr="009333FD">
        <w:rPr>
          <w:noProof/>
          <w:sz w:val="24"/>
        </w:rPr>
        <w:instrText xml:space="preserve"> PAGEREF _Toc118297037 \h </w:instrText>
      </w:r>
      <w:r w:rsidRPr="009333FD">
        <w:rPr>
          <w:noProof/>
          <w:sz w:val="24"/>
        </w:rPr>
      </w:r>
      <w:r w:rsidRPr="009333FD">
        <w:rPr>
          <w:noProof/>
          <w:sz w:val="24"/>
        </w:rPr>
        <w:fldChar w:fldCharType="separate"/>
      </w:r>
      <w:r w:rsidRPr="009333FD">
        <w:rPr>
          <w:noProof/>
          <w:sz w:val="24"/>
        </w:rPr>
        <w:t>4</w:t>
      </w:r>
      <w:r w:rsidRPr="009333FD">
        <w:rPr>
          <w:noProof/>
          <w:sz w:val="24"/>
        </w:rPr>
        <w:fldChar w:fldCharType="end"/>
      </w:r>
    </w:p>
    <w:p w14:paraId="4371755A" w14:textId="4E59F06B" w:rsidR="004F4DAB" w:rsidRPr="009333FD" w:rsidRDefault="004F4DAB" w:rsidP="00E650DB">
      <w:pPr>
        <w:pStyle w:val="TOC1"/>
        <w:rPr>
          <w:rFonts w:asciiTheme="minorHAnsi" w:eastAsiaTheme="minorEastAsia" w:hAnsiTheme="minorHAnsi" w:cstheme="minorBidi"/>
          <w:noProof/>
          <w:sz w:val="24"/>
        </w:rPr>
      </w:pPr>
      <w:r w:rsidRPr="009333FD">
        <w:rPr>
          <w:rFonts w:hint="eastAsia"/>
          <w:noProof/>
          <w:sz w:val="24"/>
        </w:rPr>
        <w:t>核电厂旋转设备的振动监测导则</w:t>
      </w:r>
      <w:r w:rsidRPr="009333FD">
        <w:rPr>
          <w:noProof/>
          <w:sz w:val="24"/>
        </w:rPr>
        <w:tab/>
      </w:r>
      <w:r w:rsidRPr="009333FD">
        <w:rPr>
          <w:noProof/>
          <w:sz w:val="24"/>
        </w:rPr>
        <w:fldChar w:fldCharType="begin"/>
      </w:r>
      <w:r w:rsidRPr="009333FD">
        <w:rPr>
          <w:noProof/>
          <w:sz w:val="24"/>
        </w:rPr>
        <w:instrText xml:space="preserve"> PAGEREF _Toc118297038 \h </w:instrText>
      </w:r>
      <w:r w:rsidRPr="009333FD">
        <w:rPr>
          <w:noProof/>
          <w:sz w:val="24"/>
        </w:rPr>
      </w:r>
      <w:r w:rsidRPr="009333FD">
        <w:rPr>
          <w:noProof/>
          <w:sz w:val="24"/>
        </w:rPr>
        <w:fldChar w:fldCharType="separate"/>
      </w:r>
      <w:r w:rsidRPr="009333FD">
        <w:rPr>
          <w:noProof/>
          <w:sz w:val="24"/>
        </w:rPr>
        <w:t>5</w:t>
      </w:r>
      <w:r w:rsidRPr="009333FD">
        <w:rPr>
          <w:noProof/>
          <w:sz w:val="24"/>
        </w:rPr>
        <w:fldChar w:fldCharType="end"/>
      </w:r>
    </w:p>
    <w:p w14:paraId="72AFCCF7" w14:textId="4432D73B"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1 </w:t>
      </w:r>
      <w:r w:rsidRPr="009333FD">
        <w:rPr>
          <w:rFonts w:hint="eastAsia"/>
          <w:noProof/>
          <w:sz w:val="24"/>
        </w:rPr>
        <w:t>范围</w:t>
      </w:r>
      <w:r w:rsidRPr="009333FD">
        <w:rPr>
          <w:noProof/>
          <w:sz w:val="24"/>
        </w:rPr>
        <w:tab/>
      </w:r>
      <w:r w:rsidRPr="009333FD">
        <w:rPr>
          <w:noProof/>
          <w:sz w:val="24"/>
        </w:rPr>
        <w:fldChar w:fldCharType="begin"/>
      </w:r>
      <w:r w:rsidRPr="009333FD">
        <w:rPr>
          <w:noProof/>
          <w:sz w:val="24"/>
        </w:rPr>
        <w:instrText xml:space="preserve"> PAGEREF _Toc118297039 \h </w:instrText>
      </w:r>
      <w:r w:rsidRPr="009333FD">
        <w:rPr>
          <w:noProof/>
          <w:sz w:val="24"/>
        </w:rPr>
      </w:r>
      <w:r w:rsidRPr="009333FD">
        <w:rPr>
          <w:noProof/>
          <w:sz w:val="24"/>
        </w:rPr>
        <w:fldChar w:fldCharType="separate"/>
      </w:r>
      <w:r w:rsidRPr="009333FD">
        <w:rPr>
          <w:noProof/>
          <w:sz w:val="24"/>
        </w:rPr>
        <w:t>5</w:t>
      </w:r>
      <w:r w:rsidRPr="009333FD">
        <w:rPr>
          <w:noProof/>
          <w:sz w:val="24"/>
        </w:rPr>
        <w:fldChar w:fldCharType="end"/>
      </w:r>
    </w:p>
    <w:p w14:paraId="5D5726AD" w14:textId="70DCB1A6"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2 </w:t>
      </w:r>
      <w:r w:rsidRPr="009333FD">
        <w:rPr>
          <w:rFonts w:hint="eastAsia"/>
          <w:noProof/>
          <w:sz w:val="24"/>
        </w:rPr>
        <w:t>规范性引用文件</w:t>
      </w:r>
      <w:r w:rsidRPr="009333FD">
        <w:rPr>
          <w:noProof/>
          <w:sz w:val="24"/>
        </w:rPr>
        <w:tab/>
      </w:r>
      <w:r w:rsidRPr="009333FD">
        <w:rPr>
          <w:noProof/>
          <w:sz w:val="24"/>
        </w:rPr>
        <w:fldChar w:fldCharType="begin"/>
      </w:r>
      <w:r w:rsidRPr="009333FD">
        <w:rPr>
          <w:noProof/>
          <w:sz w:val="24"/>
        </w:rPr>
        <w:instrText xml:space="preserve"> PAGEREF _Toc118297040 \h </w:instrText>
      </w:r>
      <w:r w:rsidRPr="009333FD">
        <w:rPr>
          <w:noProof/>
          <w:sz w:val="24"/>
        </w:rPr>
      </w:r>
      <w:r w:rsidRPr="009333FD">
        <w:rPr>
          <w:noProof/>
          <w:sz w:val="24"/>
        </w:rPr>
        <w:fldChar w:fldCharType="separate"/>
      </w:r>
      <w:r w:rsidRPr="009333FD">
        <w:rPr>
          <w:noProof/>
          <w:sz w:val="24"/>
        </w:rPr>
        <w:t>5</w:t>
      </w:r>
      <w:r w:rsidRPr="009333FD">
        <w:rPr>
          <w:noProof/>
          <w:sz w:val="24"/>
        </w:rPr>
        <w:fldChar w:fldCharType="end"/>
      </w:r>
    </w:p>
    <w:p w14:paraId="737399EE" w14:textId="0ADD6F64"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3 </w:t>
      </w:r>
      <w:r w:rsidRPr="009333FD">
        <w:rPr>
          <w:rFonts w:hint="eastAsia"/>
          <w:noProof/>
          <w:sz w:val="24"/>
        </w:rPr>
        <w:t>术语和定义</w:t>
      </w:r>
      <w:r w:rsidRPr="009333FD">
        <w:rPr>
          <w:noProof/>
          <w:sz w:val="24"/>
        </w:rPr>
        <w:tab/>
      </w:r>
      <w:r w:rsidRPr="009333FD">
        <w:rPr>
          <w:noProof/>
          <w:sz w:val="24"/>
        </w:rPr>
        <w:fldChar w:fldCharType="begin"/>
      </w:r>
      <w:r w:rsidRPr="009333FD">
        <w:rPr>
          <w:noProof/>
          <w:sz w:val="24"/>
        </w:rPr>
        <w:instrText xml:space="preserve"> PAGEREF _Toc118297041 \h </w:instrText>
      </w:r>
      <w:r w:rsidRPr="009333FD">
        <w:rPr>
          <w:noProof/>
          <w:sz w:val="24"/>
        </w:rPr>
      </w:r>
      <w:r w:rsidRPr="009333FD">
        <w:rPr>
          <w:noProof/>
          <w:sz w:val="24"/>
        </w:rPr>
        <w:fldChar w:fldCharType="separate"/>
      </w:r>
      <w:r w:rsidRPr="009333FD">
        <w:rPr>
          <w:noProof/>
          <w:sz w:val="24"/>
        </w:rPr>
        <w:t>5</w:t>
      </w:r>
      <w:r w:rsidRPr="009333FD">
        <w:rPr>
          <w:noProof/>
          <w:sz w:val="24"/>
        </w:rPr>
        <w:fldChar w:fldCharType="end"/>
      </w:r>
    </w:p>
    <w:p w14:paraId="34E52C8F" w14:textId="38C1F4D7"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4 </w:t>
      </w:r>
      <w:r w:rsidRPr="009333FD">
        <w:rPr>
          <w:rFonts w:hint="eastAsia"/>
          <w:noProof/>
          <w:sz w:val="24"/>
        </w:rPr>
        <w:t>振动监测</w:t>
      </w:r>
      <w:r w:rsidRPr="009333FD">
        <w:rPr>
          <w:noProof/>
          <w:sz w:val="24"/>
        </w:rPr>
        <w:tab/>
      </w:r>
      <w:r w:rsidRPr="009333FD">
        <w:rPr>
          <w:noProof/>
          <w:sz w:val="24"/>
        </w:rPr>
        <w:fldChar w:fldCharType="begin"/>
      </w:r>
      <w:r w:rsidRPr="009333FD">
        <w:rPr>
          <w:noProof/>
          <w:sz w:val="24"/>
        </w:rPr>
        <w:instrText xml:space="preserve"> PAGEREF _Toc118297042 \h </w:instrText>
      </w:r>
      <w:r w:rsidRPr="009333FD">
        <w:rPr>
          <w:noProof/>
          <w:sz w:val="24"/>
        </w:rPr>
      </w:r>
      <w:r w:rsidRPr="009333FD">
        <w:rPr>
          <w:noProof/>
          <w:sz w:val="24"/>
        </w:rPr>
        <w:fldChar w:fldCharType="separate"/>
      </w:r>
      <w:r w:rsidRPr="009333FD">
        <w:rPr>
          <w:noProof/>
          <w:sz w:val="24"/>
        </w:rPr>
        <w:t>7</w:t>
      </w:r>
      <w:r w:rsidRPr="009333FD">
        <w:rPr>
          <w:noProof/>
          <w:sz w:val="24"/>
        </w:rPr>
        <w:fldChar w:fldCharType="end"/>
      </w:r>
    </w:p>
    <w:p w14:paraId="56EB2F68" w14:textId="5E41C3ED"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5 </w:t>
      </w:r>
      <w:r w:rsidRPr="009333FD">
        <w:rPr>
          <w:rFonts w:hint="eastAsia"/>
          <w:noProof/>
          <w:sz w:val="24"/>
        </w:rPr>
        <w:t>建立基准</w:t>
      </w:r>
      <w:r w:rsidRPr="009333FD">
        <w:rPr>
          <w:noProof/>
          <w:sz w:val="24"/>
        </w:rPr>
        <w:tab/>
      </w:r>
      <w:r w:rsidRPr="009333FD">
        <w:rPr>
          <w:noProof/>
          <w:sz w:val="24"/>
        </w:rPr>
        <w:fldChar w:fldCharType="begin"/>
      </w:r>
      <w:r w:rsidRPr="009333FD">
        <w:rPr>
          <w:noProof/>
          <w:sz w:val="24"/>
        </w:rPr>
        <w:instrText xml:space="preserve"> PAGEREF _Toc118297043 \h </w:instrText>
      </w:r>
      <w:r w:rsidRPr="009333FD">
        <w:rPr>
          <w:noProof/>
          <w:sz w:val="24"/>
        </w:rPr>
      </w:r>
      <w:r w:rsidRPr="009333FD">
        <w:rPr>
          <w:noProof/>
          <w:sz w:val="24"/>
        </w:rPr>
        <w:fldChar w:fldCharType="separate"/>
      </w:r>
      <w:r w:rsidRPr="009333FD">
        <w:rPr>
          <w:noProof/>
          <w:sz w:val="24"/>
        </w:rPr>
        <w:t>11</w:t>
      </w:r>
      <w:r w:rsidRPr="009333FD">
        <w:rPr>
          <w:noProof/>
          <w:sz w:val="24"/>
        </w:rPr>
        <w:fldChar w:fldCharType="end"/>
      </w:r>
    </w:p>
    <w:p w14:paraId="1786913C" w14:textId="32287282"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6  </w:t>
      </w:r>
      <w:r w:rsidRPr="009333FD">
        <w:rPr>
          <w:rFonts w:hint="eastAsia"/>
          <w:noProof/>
          <w:sz w:val="24"/>
        </w:rPr>
        <w:t>监测周期准则</w:t>
      </w:r>
      <w:r w:rsidRPr="009333FD">
        <w:rPr>
          <w:noProof/>
          <w:sz w:val="24"/>
        </w:rPr>
        <w:tab/>
      </w:r>
      <w:r w:rsidRPr="009333FD">
        <w:rPr>
          <w:noProof/>
          <w:sz w:val="24"/>
        </w:rPr>
        <w:fldChar w:fldCharType="begin"/>
      </w:r>
      <w:r w:rsidRPr="009333FD">
        <w:rPr>
          <w:noProof/>
          <w:sz w:val="24"/>
        </w:rPr>
        <w:instrText xml:space="preserve"> PAGEREF _Toc118297044 \h </w:instrText>
      </w:r>
      <w:r w:rsidRPr="009333FD">
        <w:rPr>
          <w:noProof/>
          <w:sz w:val="24"/>
        </w:rPr>
      </w:r>
      <w:r w:rsidRPr="009333FD">
        <w:rPr>
          <w:noProof/>
          <w:sz w:val="24"/>
        </w:rPr>
        <w:fldChar w:fldCharType="separate"/>
      </w:r>
      <w:r w:rsidRPr="009333FD">
        <w:rPr>
          <w:noProof/>
          <w:sz w:val="24"/>
        </w:rPr>
        <w:t>12</w:t>
      </w:r>
      <w:r w:rsidRPr="009333FD">
        <w:rPr>
          <w:noProof/>
          <w:sz w:val="24"/>
        </w:rPr>
        <w:fldChar w:fldCharType="end"/>
      </w:r>
    </w:p>
    <w:p w14:paraId="207E6638" w14:textId="6DD02B19"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7 </w:t>
      </w:r>
      <w:r w:rsidRPr="009333FD">
        <w:rPr>
          <w:rFonts w:hint="eastAsia"/>
          <w:noProof/>
          <w:sz w:val="24"/>
        </w:rPr>
        <w:t>数据采集</w:t>
      </w:r>
      <w:r w:rsidRPr="009333FD">
        <w:rPr>
          <w:noProof/>
          <w:sz w:val="24"/>
        </w:rPr>
        <w:tab/>
      </w:r>
      <w:r w:rsidRPr="009333FD">
        <w:rPr>
          <w:noProof/>
          <w:sz w:val="24"/>
        </w:rPr>
        <w:fldChar w:fldCharType="begin"/>
      </w:r>
      <w:r w:rsidRPr="009333FD">
        <w:rPr>
          <w:noProof/>
          <w:sz w:val="24"/>
        </w:rPr>
        <w:instrText xml:space="preserve"> PAGEREF _Toc118297045 \h </w:instrText>
      </w:r>
      <w:r w:rsidRPr="009333FD">
        <w:rPr>
          <w:noProof/>
          <w:sz w:val="24"/>
        </w:rPr>
      </w:r>
      <w:r w:rsidRPr="009333FD">
        <w:rPr>
          <w:noProof/>
          <w:sz w:val="24"/>
        </w:rPr>
        <w:fldChar w:fldCharType="separate"/>
      </w:r>
      <w:r w:rsidRPr="009333FD">
        <w:rPr>
          <w:noProof/>
          <w:sz w:val="24"/>
        </w:rPr>
        <w:t>13</w:t>
      </w:r>
      <w:r w:rsidRPr="009333FD">
        <w:rPr>
          <w:noProof/>
          <w:sz w:val="24"/>
        </w:rPr>
        <w:fldChar w:fldCharType="end"/>
      </w:r>
    </w:p>
    <w:p w14:paraId="2C242765" w14:textId="2079D476"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8 </w:t>
      </w:r>
      <w:r w:rsidRPr="009333FD">
        <w:rPr>
          <w:rFonts w:hint="eastAsia"/>
          <w:noProof/>
          <w:sz w:val="24"/>
        </w:rPr>
        <w:t>硬件</w:t>
      </w:r>
      <w:r w:rsidRPr="009333FD">
        <w:rPr>
          <w:noProof/>
          <w:sz w:val="24"/>
        </w:rPr>
        <w:tab/>
      </w:r>
      <w:r w:rsidRPr="009333FD">
        <w:rPr>
          <w:noProof/>
          <w:sz w:val="24"/>
        </w:rPr>
        <w:fldChar w:fldCharType="begin"/>
      </w:r>
      <w:r w:rsidRPr="009333FD">
        <w:rPr>
          <w:noProof/>
          <w:sz w:val="24"/>
        </w:rPr>
        <w:instrText xml:space="preserve"> PAGEREF _Toc118297046 \h </w:instrText>
      </w:r>
      <w:r w:rsidRPr="009333FD">
        <w:rPr>
          <w:noProof/>
          <w:sz w:val="24"/>
        </w:rPr>
      </w:r>
      <w:r w:rsidRPr="009333FD">
        <w:rPr>
          <w:noProof/>
          <w:sz w:val="24"/>
        </w:rPr>
        <w:fldChar w:fldCharType="separate"/>
      </w:r>
      <w:r w:rsidRPr="009333FD">
        <w:rPr>
          <w:noProof/>
          <w:sz w:val="24"/>
        </w:rPr>
        <w:t>14</w:t>
      </w:r>
      <w:r w:rsidRPr="009333FD">
        <w:rPr>
          <w:noProof/>
          <w:sz w:val="24"/>
        </w:rPr>
        <w:fldChar w:fldCharType="end"/>
      </w:r>
    </w:p>
    <w:p w14:paraId="02081840" w14:textId="795DC420"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9 </w:t>
      </w:r>
      <w:r w:rsidRPr="009333FD">
        <w:rPr>
          <w:rFonts w:hint="eastAsia"/>
          <w:noProof/>
          <w:sz w:val="24"/>
        </w:rPr>
        <w:t>故障诊断</w:t>
      </w:r>
      <w:r w:rsidRPr="009333FD">
        <w:rPr>
          <w:noProof/>
          <w:sz w:val="24"/>
        </w:rPr>
        <w:tab/>
      </w:r>
      <w:r w:rsidRPr="009333FD">
        <w:rPr>
          <w:noProof/>
          <w:sz w:val="24"/>
        </w:rPr>
        <w:fldChar w:fldCharType="begin"/>
      </w:r>
      <w:r w:rsidRPr="009333FD">
        <w:rPr>
          <w:noProof/>
          <w:sz w:val="24"/>
        </w:rPr>
        <w:instrText xml:space="preserve"> PAGEREF _Toc118297047 \h </w:instrText>
      </w:r>
      <w:r w:rsidRPr="009333FD">
        <w:rPr>
          <w:noProof/>
          <w:sz w:val="24"/>
        </w:rPr>
      </w:r>
      <w:r w:rsidRPr="009333FD">
        <w:rPr>
          <w:noProof/>
          <w:sz w:val="24"/>
        </w:rPr>
        <w:fldChar w:fldCharType="separate"/>
      </w:r>
      <w:r w:rsidRPr="009333FD">
        <w:rPr>
          <w:noProof/>
          <w:sz w:val="24"/>
        </w:rPr>
        <w:t>14</w:t>
      </w:r>
      <w:r w:rsidRPr="009333FD">
        <w:rPr>
          <w:noProof/>
          <w:sz w:val="24"/>
        </w:rPr>
        <w:fldChar w:fldCharType="end"/>
      </w:r>
    </w:p>
    <w:p w14:paraId="0B96F877" w14:textId="318C9CAC" w:rsidR="004F4DAB" w:rsidRPr="009333FD" w:rsidRDefault="004F4DAB" w:rsidP="00E650DB">
      <w:pPr>
        <w:pStyle w:val="TOC1"/>
        <w:rPr>
          <w:rFonts w:asciiTheme="minorHAnsi" w:eastAsiaTheme="minorEastAsia" w:hAnsiTheme="minorHAnsi" w:cstheme="minorBidi"/>
          <w:noProof/>
          <w:sz w:val="24"/>
        </w:rPr>
      </w:pPr>
      <w:r w:rsidRPr="009333FD">
        <w:rPr>
          <w:noProof/>
          <w:sz w:val="24"/>
        </w:rPr>
        <w:t xml:space="preserve">10 </w:t>
      </w:r>
      <w:r w:rsidRPr="009333FD">
        <w:rPr>
          <w:rFonts w:hint="eastAsia"/>
          <w:noProof/>
          <w:sz w:val="24"/>
        </w:rPr>
        <w:t>附录</w:t>
      </w:r>
      <w:r w:rsidRPr="009333FD">
        <w:rPr>
          <w:noProof/>
          <w:sz w:val="24"/>
        </w:rPr>
        <w:tab/>
      </w:r>
      <w:r w:rsidRPr="009333FD">
        <w:rPr>
          <w:noProof/>
          <w:sz w:val="24"/>
        </w:rPr>
        <w:fldChar w:fldCharType="begin"/>
      </w:r>
      <w:r w:rsidRPr="009333FD">
        <w:rPr>
          <w:noProof/>
          <w:sz w:val="24"/>
        </w:rPr>
        <w:instrText xml:space="preserve"> PAGEREF _Toc118297048 \h </w:instrText>
      </w:r>
      <w:r w:rsidRPr="009333FD">
        <w:rPr>
          <w:noProof/>
          <w:sz w:val="24"/>
        </w:rPr>
      </w:r>
      <w:r w:rsidRPr="009333FD">
        <w:rPr>
          <w:noProof/>
          <w:sz w:val="24"/>
        </w:rPr>
        <w:fldChar w:fldCharType="separate"/>
      </w:r>
      <w:r w:rsidRPr="009333FD">
        <w:rPr>
          <w:noProof/>
          <w:sz w:val="24"/>
        </w:rPr>
        <w:t>15</w:t>
      </w:r>
      <w:r w:rsidRPr="009333FD">
        <w:rPr>
          <w:noProof/>
          <w:sz w:val="24"/>
        </w:rPr>
        <w:fldChar w:fldCharType="end"/>
      </w:r>
    </w:p>
    <w:p w14:paraId="39C69CF6" w14:textId="25665D10" w:rsidR="004F4DAB" w:rsidRPr="009333FD" w:rsidRDefault="004F4DAB" w:rsidP="00E650DB">
      <w:pPr>
        <w:pStyle w:val="TOC1"/>
        <w:rPr>
          <w:rFonts w:asciiTheme="minorHAnsi" w:eastAsiaTheme="minorEastAsia" w:hAnsiTheme="minorHAnsi" w:cstheme="minorBidi"/>
          <w:noProof/>
          <w:sz w:val="24"/>
        </w:rPr>
      </w:pPr>
      <w:r w:rsidRPr="009333FD">
        <w:rPr>
          <w:rFonts w:hint="eastAsia"/>
          <w:noProof/>
          <w:sz w:val="24"/>
        </w:rPr>
        <w:t>非强制性附录</w:t>
      </w:r>
      <w:r w:rsidRPr="009333FD">
        <w:rPr>
          <w:noProof/>
          <w:sz w:val="24"/>
        </w:rPr>
        <w:t xml:space="preserve">A </w:t>
      </w:r>
      <w:r w:rsidRPr="009333FD">
        <w:rPr>
          <w:rFonts w:hint="eastAsia"/>
          <w:noProof/>
          <w:sz w:val="24"/>
        </w:rPr>
        <w:t>仪器仪表的选择和使用</w:t>
      </w:r>
      <w:r w:rsidRPr="009333FD">
        <w:rPr>
          <w:noProof/>
          <w:sz w:val="24"/>
        </w:rPr>
        <w:tab/>
      </w:r>
      <w:r w:rsidRPr="009333FD">
        <w:rPr>
          <w:noProof/>
          <w:sz w:val="24"/>
        </w:rPr>
        <w:fldChar w:fldCharType="begin"/>
      </w:r>
      <w:r w:rsidRPr="009333FD">
        <w:rPr>
          <w:noProof/>
          <w:sz w:val="24"/>
        </w:rPr>
        <w:instrText xml:space="preserve"> PAGEREF _Toc118297049 \h </w:instrText>
      </w:r>
      <w:r w:rsidRPr="009333FD">
        <w:rPr>
          <w:noProof/>
          <w:sz w:val="24"/>
        </w:rPr>
      </w:r>
      <w:r w:rsidRPr="009333FD">
        <w:rPr>
          <w:noProof/>
          <w:sz w:val="24"/>
        </w:rPr>
        <w:fldChar w:fldCharType="separate"/>
      </w:r>
      <w:r w:rsidRPr="009333FD">
        <w:rPr>
          <w:noProof/>
          <w:sz w:val="24"/>
        </w:rPr>
        <w:t>16</w:t>
      </w:r>
      <w:r w:rsidRPr="009333FD">
        <w:rPr>
          <w:noProof/>
          <w:sz w:val="24"/>
        </w:rPr>
        <w:fldChar w:fldCharType="end"/>
      </w:r>
    </w:p>
    <w:p w14:paraId="609CEF68" w14:textId="46B1B400" w:rsidR="004F4DAB" w:rsidRPr="009333FD" w:rsidRDefault="004F4DAB" w:rsidP="00E650DB">
      <w:pPr>
        <w:pStyle w:val="TOC1"/>
        <w:rPr>
          <w:rFonts w:asciiTheme="minorHAnsi" w:eastAsiaTheme="minorEastAsia" w:hAnsiTheme="minorHAnsi" w:cstheme="minorBidi"/>
          <w:noProof/>
          <w:sz w:val="24"/>
        </w:rPr>
      </w:pPr>
      <w:r w:rsidRPr="009333FD">
        <w:rPr>
          <w:rFonts w:hint="eastAsia"/>
          <w:noProof/>
          <w:sz w:val="24"/>
        </w:rPr>
        <w:t>非强制性附录</w:t>
      </w:r>
      <w:r w:rsidRPr="009333FD">
        <w:rPr>
          <w:noProof/>
          <w:sz w:val="24"/>
        </w:rPr>
        <w:t xml:space="preserve">B </w:t>
      </w:r>
      <w:r w:rsidRPr="009333FD">
        <w:rPr>
          <w:rFonts w:hint="eastAsia"/>
          <w:noProof/>
          <w:sz w:val="24"/>
        </w:rPr>
        <w:t>传感器和分析设备</w:t>
      </w:r>
      <w:r w:rsidRPr="009333FD">
        <w:rPr>
          <w:noProof/>
          <w:sz w:val="24"/>
        </w:rPr>
        <w:tab/>
      </w:r>
      <w:r w:rsidRPr="009333FD">
        <w:rPr>
          <w:noProof/>
          <w:sz w:val="24"/>
        </w:rPr>
        <w:fldChar w:fldCharType="begin"/>
      </w:r>
      <w:r w:rsidRPr="009333FD">
        <w:rPr>
          <w:noProof/>
          <w:sz w:val="24"/>
        </w:rPr>
        <w:instrText xml:space="preserve"> PAGEREF _Toc118297056 \h </w:instrText>
      </w:r>
      <w:r w:rsidRPr="009333FD">
        <w:rPr>
          <w:noProof/>
          <w:sz w:val="24"/>
        </w:rPr>
      </w:r>
      <w:r w:rsidRPr="009333FD">
        <w:rPr>
          <w:noProof/>
          <w:sz w:val="24"/>
        </w:rPr>
        <w:fldChar w:fldCharType="separate"/>
      </w:r>
      <w:r w:rsidRPr="009333FD">
        <w:rPr>
          <w:noProof/>
          <w:sz w:val="24"/>
        </w:rPr>
        <w:t>19</w:t>
      </w:r>
      <w:r w:rsidRPr="009333FD">
        <w:rPr>
          <w:noProof/>
          <w:sz w:val="24"/>
        </w:rPr>
        <w:fldChar w:fldCharType="end"/>
      </w:r>
    </w:p>
    <w:p w14:paraId="20F4EC9D" w14:textId="108FC9E0" w:rsidR="00A9063A" w:rsidRPr="00073734" w:rsidRDefault="00EC503E" w:rsidP="00EC503E">
      <w:pPr>
        <w:pStyle w:val="ad"/>
        <w:ind w:firstLine="480"/>
        <w:rPr>
          <w:shd w:val="pct15" w:color="auto" w:fill="FFFFFF"/>
        </w:rPr>
      </w:pPr>
      <w:r>
        <w:rPr>
          <w:shd w:val="pct15" w:color="auto" w:fill="FFFFFF"/>
        </w:rPr>
        <w:fldChar w:fldCharType="end"/>
      </w:r>
    </w:p>
    <w:p w14:paraId="6F260977" w14:textId="77777777" w:rsidR="00A9063A" w:rsidRDefault="00A9063A" w:rsidP="00A9063A">
      <w:pPr>
        <w:pStyle w:val="a8"/>
      </w:pPr>
    </w:p>
    <w:p w14:paraId="2146108B" w14:textId="77777777" w:rsidR="00A9063A" w:rsidRDefault="00A9063A" w:rsidP="00A9063A"/>
    <w:p w14:paraId="17F57725" w14:textId="77777777" w:rsidR="00A9063A" w:rsidRDefault="00A9063A" w:rsidP="00A9063A"/>
    <w:p w14:paraId="3EE88754" w14:textId="77777777" w:rsidR="00A9063A" w:rsidRDefault="00A9063A" w:rsidP="00A9063A"/>
    <w:p w14:paraId="799C86E4" w14:textId="28BEB6FD" w:rsidR="00A9063A" w:rsidRDefault="00A9063A" w:rsidP="00A9063A"/>
    <w:p w14:paraId="377ED563" w14:textId="17CD09C3" w:rsidR="00E72934" w:rsidRDefault="00E72934" w:rsidP="00A9063A"/>
    <w:p w14:paraId="2FFC4CAA" w14:textId="7232D457" w:rsidR="00E72934" w:rsidRDefault="00E72934" w:rsidP="00A9063A"/>
    <w:p w14:paraId="2308FA41" w14:textId="2D804781" w:rsidR="00E72934" w:rsidRDefault="00E72934" w:rsidP="00A9063A"/>
    <w:p w14:paraId="2D43EADE" w14:textId="05EBB3F9" w:rsidR="00E72934" w:rsidRDefault="00E72934" w:rsidP="00A9063A"/>
    <w:p w14:paraId="3E640397" w14:textId="2A727666" w:rsidR="00E72934" w:rsidRDefault="00E72934" w:rsidP="00A9063A"/>
    <w:p w14:paraId="0434F2A9" w14:textId="5A04A19F" w:rsidR="00E72934" w:rsidRDefault="00E72934" w:rsidP="00A9063A"/>
    <w:p w14:paraId="7EB9346A" w14:textId="7E114B0A" w:rsidR="00E72934" w:rsidRDefault="00E72934" w:rsidP="00A9063A"/>
    <w:p w14:paraId="7878ABA6" w14:textId="79FB3BA1" w:rsidR="00E72934" w:rsidRDefault="00E72934" w:rsidP="00A9063A"/>
    <w:p w14:paraId="362B910A" w14:textId="51D05F99" w:rsidR="00E72934" w:rsidRDefault="00E72934" w:rsidP="00A9063A"/>
    <w:p w14:paraId="41F04A1F" w14:textId="33D5CEE6" w:rsidR="00E72934" w:rsidRDefault="00E72934" w:rsidP="00A9063A"/>
    <w:p w14:paraId="2C6F2765" w14:textId="3F5EE893" w:rsidR="00E72934" w:rsidRDefault="00E72934" w:rsidP="00A9063A"/>
    <w:p w14:paraId="370D1B28" w14:textId="2BB693B1" w:rsidR="00E72934" w:rsidRDefault="00E72934" w:rsidP="00A9063A"/>
    <w:p w14:paraId="164CC2F2" w14:textId="5B3BB3F2" w:rsidR="00E72934" w:rsidRDefault="00E72934" w:rsidP="00A9063A"/>
    <w:p w14:paraId="1C73426D" w14:textId="4A42CBAA" w:rsidR="00E72934" w:rsidRDefault="00E72934" w:rsidP="00A9063A"/>
    <w:p w14:paraId="7F8C1D62" w14:textId="1D7EFD88" w:rsidR="00E72934" w:rsidRDefault="00E72934" w:rsidP="00A9063A"/>
    <w:p w14:paraId="2BD10587" w14:textId="2148B5B3" w:rsidR="00E72934" w:rsidRDefault="00E72934" w:rsidP="00A9063A"/>
    <w:p w14:paraId="7D6F51D7" w14:textId="7BACA519" w:rsidR="00E72934" w:rsidRDefault="00E72934" w:rsidP="00A9063A"/>
    <w:p w14:paraId="2946AEF0" w14:textId="495B7B44" w:rsidR="00E72934" w:rsidRDefault="00E72934" w:rsidP="00A9063A"/>
    <w:p w14:paraId="5594C4DB" w14:textId="169DC1F0" w:rsidR="00E72934" w:rsidRDefault="00E72934" w:rsidP="00A9063A"/>
    <w:p w14:paraId="6DB718CD" w14:textId="77777777" w:rsidR="00235188" w:rsidRDefault="00235188" w:rsidP="00A9063A"/>
    <w:p w14:paraId="29E2D184" w14:textId="3E787315" w:rsidR="00594DCA" w:rsidRDefault="00594DCA" w:rsidP="00E72934">
      <w:r>
        <w:br w:type="page"/>
      </w:r>
    </w:p>
    <w:p w14:paraId="04EFCFD1" w14:textId="77777777" w:rsidR="00A9063A" w:rsidRDefault="00A9063A" w:rsidP="00E72934">
      <w:pPr>
        <w:pStyle w:val="1"/>
        <w:spacing w:before="120" w:after="120"/>
        <w:jc w:val="center"/>
      </w:pPr>
      <w:bookmarkStart w:id="5" w:name="_Toc118297036"/>
      <w:r>
        <w:rPr>
          <w:rFonts w:hint="eastAsia"/>
        </w:rPr>
        <w:lastRenderedPageBreak/>
        <w:t>前</w:t>
      </w:r>
      <w:r>
        <w:t> </w:t>
      </w:r>
      <w:r>
        <w:t> </w:t>
      </w:r>
      <w:r>
        <w:rPr>
          <w:rFonts w:hint="eastAsia"/>
        </w:rPr>
        <w:t>言</w:t>
      </w:r>
      <w:bookmarkEnd w:id="5"/>
    </w:p>
    <w:p w14:paraId="7F04497B" w14:textId="77777777" w:rsidR="00A9063A" w:rsidRDefault="00A9063A" w:rsidP="00E72934">
      <w:pPr>
        <w:pStyle w:val="ad"/>
        <w:ind w:firstLine="480"/>
      </w:pPr>
      <w:r>
        <w:rPr>
          <w:rFonts w:hint="eastAsia"/>
        </w:rPr>
        <w:t>本标准依据</w:t>
      </w:r>
      <w:r w:rsidRPr="00651ACD">
        <w:rPr>
          <w:rFonts w:ascii="Times New Roman"/>
        </w:rPr>
        <w:t>GB/T1.1-2009</w:t>
      </w:r>
      <w:r>
        <w:rPr>
          <w:rFonts w:hint="eastAsia"/>
        </w:rPr>
        <w:t>的规则编写。</w:t>
      </w:r>
    </w:p>
    <w:p w14:paraId="6283FB9A" w14:textId="3152EE8C" w:rsidR="00A9063A" w:rsidRDefault="00A9063A" w:rsidP="00E72934">
      <w:pPr>
        <w:pStyle w:val="ad"/>
        <w:ind w:firstLine="480"/>
      </w:pPr>
      <w:r>
        <w:rPr>
          <w:rFonts w:hint="eastAsia"/>
        </w:rPr>
        <w:t>本标准起草单位：</w:t>
      </w:r>
      <w:r w:rsidRPr="00651ACD">
        <w:rPr>
          <w:rFonts w:hint="eastAsia"/>
        </w:rPr>
        <w:t>福建福清核电有限公司</w:t>
      </w:r>
      <w:r w:rsidR="002F6890">
        <w:rPr>
          <w:rFonts w:hint="eastAsia"/>
        </w:rPr>
        <w:t>、</w:t>
      </w:r>
      <w:r w:rsidR="002F6890" w:rsidRPr="002F6890">
        <w:rPr>
          <w:rFonts w:hint="eastAsia"/>
        </w:rPr>
        <w:t>中国核动力研究设计院、</w:t>
      </w:r>
      <w:r w:rsidR="00AD64F4">
        <w:rPr>
          <w:rFonts w:hint="eastAsia"/>
        </w:rPr>
        <w:t>江苏核电有限公司、</w:t>
      </w:r>
      <w:r w:rsidR="002F6890" w:rsidRPr="002F6890">
        <w:rPr>
          <w:rFonts w:hint="eastAsia"/>
        </w:rPr>
        <w:t>中国核电运行管理有限公司</w:t>
      </w:r>
      <w:r w:rsidR="002F6890">
        <w:rPr>
          <w:rFonts w:hint="eastAsia"/>
        </w:rPr>
        <w:t>、</w:t>
      </w:r>
      <w:r w:rsidR="009333FD">
        <w:rPr>
          <w:rFonts w:hint="eastAsia"/>
        </w:rPr>
        <w:t>福建</w:t>
      </w:r>
      <w:r w:rsidR="002F6890">
        <w:rPr>
          <w:rFonts w:hint="eastAsia"/>
        </w:rPr>
        <w:t>宁德核电有限公司</w:t>
      </w:r>
      <w:r w:rsidR="008B418B">
        <w:rPr>
          <w:rFonts w:hint="eastAsia"/>
        </w:rPr>
        <w:t>、</w:t>
      </w:r>
      <w:r w:rsidR="009333FD">
        <w:rPr>
          <w:rFonts w:hint="eastAsia"/>
        </w:rPr>
        <w:t>辽宁</w:t>
      </w:r>
      <w:r w:rsidR="008B418B">
        <w:rPr>
          <w:rFonts w:hint="eastAsia"/>
        </w:rPr>
        <w:t>红沿河核电有限公司</w:t>
      </w:r>
      <w:r w:rsidR="002F6890">
        <w:rPr>
          <w:rFonts w:hint="eastAsia"/>
        </w:rPr>
        <w:t>、</w:t>
      </w:r>
      <w:r w:rsidR="00D01754">
        <w:rPr>
          <w:rFonts w:hint="eastAsia"/>
        </w:rPr>
        <w:t>山东</w:t>
      </w:r>
      <w:r w:rsidR="002F6890">
        <w:rPr>
          <w:rFonts w:hint="eastAsia"/>
        </w:rPr>
        <w:t>海</w:t>
      </w:r>
      <w:r w:rsidR="006C6A8E">
        <w:rPr>
          <w:rFonts w:hint="eastAsia"/>
        </w:rPr>
        <w:t>阳</w:t>
      </w:r>
      <w:r w:rsidR="002F6890">
        <w:rPr>
          <w:rFonts w:hint="eastAsia"/>
        </w:rPr>
        <w:t>核电有限公司</w:t>
      </w:r>
      <w:r>
        <w:rPr>
          <w:rFonts w:hint="eastAsia"/>
        </w:rPr>
        <w:t>。</w:t>
      </w:r>
    </w:p>
    <w:p w14:paraId="7C582FF6" w14:textId="5EF78C19" w:rsidR="00A9063A" w:rsidRDefault="00A9063A" w:rsidP="00E72934">
      <w:pPr>
        <w:pStyle w:val="ad"/>
        <w:ind w:firstLine="480"/>
      </w:pPr>
      <w:r>
        <w:rPr>
          <w:rFonts w:hint="eastAsia"/>
        </w:rPr>
        <w:t>本标准起草人：</w:t>
      </w:r>
      <w:r w:rsidRPr="00651ACD">
        <w:rPr>
          <w:rFonts w:hint="eastAsia"/>
        </w:rPr>
        <w:t>李振、</w:t>
      </w:r>
      <w:r w:rsidR="00173268">
        <w:t>陈慧慧</w:t>
      </w:r>
      <w:r>
        <w:rPr>
          <w:rFonts w:hint="eastAsia"/>
        </w:rPr>
        <w:t>、王洪凯</w:t>
      </w:r>
      <w:r w:rsidR="002D3C2D" w:rsidRPr="00651ACD">
        <w:rPr>
          <w:rFonts w:hint="eastAsia"/>
        </w:rPr>
        <w:t>、</w:t>
      </w:r>
      <w:r w:rsidR="00976CE4">
        <w:rPr>
          <w:rFonts w:hint="eastAsia"/>
        </w:rPr>
        <w:t>董波、</w:t>
      </w:r>
      <w:r w:rsidR="002D3C2D">
        <w:t>何明圆</w:t>
      </w:r>
      <w:r>
        <w:t>、</w:t>
      </w:r>
      <w:r w:rsidR="002F6890">
        <w:rPr>
          <w:rFonts w:hint="eastAsia"/>
        </w:rPr>
        <w:t>何超、</w:t>
      </w:r>
      <w:r w:rsidR="005F521A">
        <w:rPr>
          <w:rFonts w:hint="eastAsia"/>
        </w:rPr>
        <w:t>周正平、</w:t>
      </w:r>
      <w:r w:rsidR="00AD64F4">
        <w:rPr>
          <w:rFonts w:hint="eastAsia"/>
        </w:rPr>
        <w:t>晁义林、</w:t>
      </w:r>
      <w:r w:rsidR="009E6E24">
        <w:rPr>
          <w:rFonts w:hint="eastAsia"/>
        </w:rPr>
        <w:t>杨璋、</w:t>
      </w:r>
      <w:r w:rsidR="002F6890">
        <w:rPr>
          <w:rFonts w:hint="eastAsia"/>
        </w:rPr>
        <w:t>王维友</w:t>
      </w:r>
      <w:r w:rsidR="008B418B">
        <w:rPr>
          <w:rFonts w:hint="eastAsia"/>
        </w:rPr>
        <w:t>、刘政</w:t>
      </w:r>
      <w:r w:rsidR="002F6890">
        <w:rPr>
          <w:rFonts w:hint="eastAsia"/>
        </w:rPr>
        <w:t>、</w:t>
      </w:r>
      <w:r w:rsidR="00AD64F4">
        <w:rPr>
          <w:rFonts w:hint="eastAsia"/>
        </w:rPr>
        <w:t>刘明利</w:t>
      </w:r>
      <w:r>
        <w:rPr>
          <w:rFonts w:hint="eastAsia"/>
        </w:rPr>
        <w:t>。</w:t>
      </w:r>
    </w:p>
    <w:p w14:paraId="5E34FB95" w14:textId="77777777" w:rsidR="00A9063A" w:rsidRDefault="00A9063A" w:rsidP="00E72934">
      <w:pPr>
        <w:pStyle w:val="ad"/>
        <w:ind w:firstLine="480"/>
      </w:pPr>
      <w:r>
        <w:rPr>
          <w:rFonts w:hint="eastAsia"/>
        </w:rPr>
        <w:t>考虑到本标准中的某些条款可能涉及专利，中国核能行业协会不负责对任何该类专利的鉴别。</w:t>
      </w:r>
    </w:p>
    <w:p w14:paraId="31A46FDA" w14:textId="77777777" w:rsidR="00A9063A" w:rsidRPr="00552627" w:rsidRDefault="00A9063A" w:rsidP="00E72934">
      <w:pPr>
        <w:pStyle w:val="ad"/>
        <w:ind w:firstLine="480"/>
      </w:pPr>
      <w:r>
        <w:rPr>
          <w:rFonts w:hint="eastAsia"/>
        </w:rPr>
        <w:t>本标准为首次发布。</w:t>
      </w:r>
    </w:p>
    <w:p w14:paraId="0C63C72E" w14:textId="77777777" w:rsidR="00A9063A" w:rsidRDefault="00A9063A" w:rsidP="00A9063A"/>
    <w:p w14:paraId="6ADCE00A" w14:textId="77777777" w:rsidR="00A9063A" w:rsidRDefault="00A9063A" w:rsidP="00A9063A"/>
    <w:p w14:paraId="368BBF8B" w14:textId="77777777" w:rsidR="00A9063A" w:rsidRDefault="00A9063A" w:rsidP="00A9063A"/>
    <w:p w14:paraId="2A3FFE28" w14:textId="77777777" w:rsidR="00A9063A" w:rsidRDefault="00A9063A" w:rsidP="00A9063A"/>
    <w:p w14:paraId="74060305" w14:textId="572BFE4E" w:rsidR="00A9063A" w:rsidRDefault="00A9063A">
      <w:pPr>
        <w:widowControl/>
      </w:pPr>
      <w:r>
        <w:br w:type="page"/>
      </w:r>
    </w:p>
    <w:p w14:paraId="3C8A8E72" w14:textId="6764F982" w:rsidR="00A9063A" w:rsidRPr="00E72934" w:rsidRDefault="00A9063A" w:rsidP="00E72934">
      <w:pPr>
        <w:pStyle w:val="1"/>
        <w:spacing w:before="120" w:after="120"/>
        <w:jc w:val="center"/>
      </w:pPr>
      <w:bookmarkStart w:id="6" w:name="_Toc118297037"/>
      <w:r w:rsidRPr="00A9063A">
        <w:rPr>
          <w:rFonts w:hint="eastAsia"/>
        </w:rPr>
        <w:lastRenderedPageBreak/>
        <w:t>引</w:t>
      </w:r>
      <w:r w:rsidRPr="00A9063A">
        <w:rPr>
          <w:rFonts w:hint="eastAsia"/>
        </w:rPr>
        <w:t xml:space="preserve">   </w:t>
      </w:r>
      <w:r w:rsidRPr="00A9063A">
        <w:rPr>
          <w:rFonts w:hint="eastAsia"/>
        </w:rPr>
        <w:t>言</w:t>
      </w:r>
      <w:bookmarkEnd w:id="6"/>
    </w:p>
    <w:p w14:paraId="72F83B30" w14:textId="0C3E89E4" w:rsidR="0089724B" w:rsidRPr="005959B5" w:rsidRDefault="00A9063A" w:rsidP="005959B5">
      <w:pPr>
        <w:pStyle w:val="ad"/>
        <w:ind w:firstLine="480"/>
        <w:jc w:val="both"/>
      </w:pPr>
      <w:r w:rsidRPr="005959B5">
        <w:rPr>
          <w:rFonts w:hint="eastAsia"/>
        </w:rPr>
        <w:t>现有的标准对振动监测仪器仪表的</w:t>
      </w:r>
      <w:r w:rsidR="00F922FC" w:rsidRPr="005959B5">
        <w:rPr>
          <w:rFonts w:hint="eastAsia"/>
        </w:rPr>
        <w:t>正确</w:t>
      </w:r>
      <w:r w:rsidRPr="005959B5">
        <w:rPr>
          <w:rFonts w:hint="eastAsia"/>
        </w:rPr>
        <w:t>使用、设备的出厂验收试验，以及机械振动的现场</w:t>
      </w:r>
      <w:r w:rsidR="00F922FC" w:rsidRPr="005959B5">
        <w:rPr>
          <w:rFonts w:hint="eastAsia"/>
        </w:rPr>
        <w:t>限值</w:t>
      </w:r>
      <w:r w:rsidRPr="005959B5">
        <w:rPr>
          <w:rFonts w:hint="eastAsia"/>
        </w:rPr>
        <w:t>评定提供了准则。但是，</w:t>
      </w:r>
      <w:r w:rsidR="006D68A9" w:rsidRPr="005959B5">
        <w:rPr>
          <w:rFonts w:hint="eastAsia"/>
        </w:rPr>
        <w:t>为了进一步保证测量的数据准确，</w:t>
      </w:r>
      <w:r w:rsidRPr="005959B5">
        <w:rPr>
          <w:rFonts w:hint="eastAsia"/>
        </w:rPr>
        <w:t>针对</w:t>
      </w:r>
      <w:r w:rsidR="00D83195" w:rsidRPr="005959B5">
        <w:rPr>
          <w:rFonts w:hint="eastAsia"/>
        </w:rPr>
        <w:t>旋转设备的现场振动监测的</w:t>
      </w:r>
      <w:r w:rsidR="00580973" w:rsidRPr="005959B5">
        <w:rPr>
          <w:rFonts w:hint="eastAsia"/>
        </w:rPr>
        <w:t>具体操作方法</w:t>
      </w:r>
      <w:r w:rsidRPr="005959B5">
        <w:rPr>
          <w:rFonts w:hint="eastAsia"/>
        </w:rPr>
        <w:t>，仍有必要制定相关的标准对</w:t>
      </w:r>
      <w:r w:rsidR="002A1077" w:rsidRPr="005959B5">
        <w:rPr>
          <w:rFonts w:hint="eastAsia"/>
        </w:rPr>
        <w:t>其</w:t>
      </w:r>
      <w:r w:rsidRPr="005959B5">
        <w:rPr>
          <w:rFonts w:hint="eastAsia"/>
        </w:rPr>
        <w:t>提供指导。本标准正是为了满足这种需要，结合国内外实际情况，为进一步规范核电机组旋转设备的振动监测的方法、流程和技术要求而制订</w:t>
      </w:r>
      <w:r w:rsidR="00D83195" w:rsidRPr="005959B5">
        <w:rPr>
          <w:rFonts w:hint="eastAsia"/>
        </w:rPr>
        <w:t>的</w:t>
      </w:r>
      <w:r w:rsidRPr="005959B5">
        <w:rPr>
          <w:rFonts w:hint="eastAsia"/>
        </w:rPr>
        <w:t>。</w:t>
      </w:r>
      <w:r w:rsidR="0089724B" w:rsidRPr="005959B5">
        <w:rPr>
          <w:rFonts w:hint="eastAsia"/>
        </w:rPr>
        <w:t>获得的振动数据可应用如下：</w:t>
      </w:r>
    </w:p>
    <w:p w14:paraId="2D18A19E" w14:textId="7CF87143" w:rsidR="0089724B" w:rsidRPr="0089724B" w:rsidRDefault="0089724B" w:rsidP="005959B5">
      <w:pPr>
        <w:pStyle w:val="ad"/>
        <w:ind w:firstLine="480"/>
        <w:jc w:val="both"/>
      </w:pPr>
      <w:r w:rsidRPr="005959B5">
        <w:t>(a)</w:t>
      </w:r>
      <w:r w:rsidRPr="005959B5">
        <w:rPr>
          <w:rFonts w:hint="eastAsia"/>
        </w:rPr>
        <w:t>对有类似安装情况的同类设备的振动水平进行比较，或建立振动指南和标准。</w:t>
      </w:r>
    </w:p>
    <w:p w14:paraId="796E9CC2" w14:textId="79B554E8" w:rsidR="0089724B" w:rsidRPr="005959B5" w:rsidRDefault="0089724B" w:rsidP="005959B5">
      <w:pPr>
        <w:pStyle w:val="ad"/>
        <w:ind w:firstLine="480"/>
        <w:jc w:val="both"/>
      </w:pPr>
      <w:r w:rsidRPr="005959B5">
        <w:t>(b)</w:t>
      </w:r>
      <w:r w:rsidRPr="005959B5">
        <w:rPr>
          <w:rFonts w:hint="eastAsia"/>
        </w:rPr>
        <w:t>对设备振动水平的变化进行探查，这种变化表明设备正在接近不可运行的状态，或表明连续的运行会损坏机器。</w:t>
      </w:r>
      <w:r w:rsidRPr="005959B5">
        <w:t xml:space="preserve"> </w:t>
      </w:r>
    </w:p>
    <w:p w14:paraId="4FA0FE7F" w14:textId="1B5DFF7E" w:rsidR="0089724B" w:rsidRPr="0089724B" w:rsidRDefault="0089724B" w:rsidP="005959B5">
      <w:pPr>
        <w:pStyle w:val="ad"/>
        <w:ind w:firstLine="480"/>
        <w:jc w:val="both"/>
      </w:pPr>
      <w:r w:rsidRPr="005959B5">
        <w:t>(c)</w:t>
      </w:r>
      <w:r w:rsidRPr="005959B5">
        <w:rPr>
          <w:rFonts w:hint="eastAsia"/>
        </w:rPr>
        <w:t>为合适</w:t>
      </w:r>
      <w:r>
        <w:rPr>
          <w:rFonts w:hint="eastAsia"/>
        </w:rPr>
        <w:t>地</w:t>
      </w:r>
      <w:r w:rsidRPr="00DC1A91">
        <w:rPr>
          <w:rFonts w:hint="eastAsia"/>
        </w:rPr>
        <w:t>安排</w:t>
      </w:r>
      <w:r w:rsidRPr="005959B5">
        <w:rPr>
          <w:rFonts w:hint="eastAsia"/>
        </w:rPr>
        <w:t>维修提供依据</w:t>
      </w:r>
      <w:r w:rsidR="00653A27">
        <w:rPr>
          <w:rFonts w:hint="eastAsia"/>
        </w:rPr>
        <w:t>，从而</w:t>
      </w:r>
      <w:r w:rsidRPr="005959B5">
        <w:rPr>
          <w:rFonts w:hint="eastAsia"/>
        </w:rPr>
        <w:t>支持开发预测性维修大纲。</w:t>
      </w:r>
    </w:p>
    <w:p w14:paraId="2DDEAB77" w14:textId="77777777" w:rsidR="00A9063A" w:rsidRDefault="00A9063A" w:rsidP="005959B5">
      <w:pPr>
        <w:jc w:val="both"/>
      </w:pPr>
      <w:r>
        <w:t xml:space="preserve"> </w:t>
      </w:r>
    </w:p>
    <w:p w14:paraId="5264C24E" w14:textId="77777777" w:rsidR="00A9063A" w:rsidRDefault="00A9063A">
      <w:pPr>
        <w:widowControl/>
      </w:pPr>
      <w:r>
        <w:br w:type="page"/>
      </w:r>
    </w:p>
    <w:p w14:paraId="6B5CB22C" w14:textId="05D6D92C" w:rsidR="00A9063A" w:rsidRDefault="00A9063A" w:rsidP="00E72934">
      <w:pPr>
        <w:pStyle w:val="af1"/>
      </w:pPr>
      <w:bookmarkStart w:id="7" w:name="_Toc84060057"/>
      <w:bookmarkStart w:id="8" w:name="_Toc84060259"/>
      <w:bookmarkStart w:id="9" w:name="_Toc84061314"/>
      <w:bookmarkStart w:id="10" w:name="_Toc84074153"/>
      <w:bookmarkStart w:id="11" w:name="_Toc84074525"/>
      <w:bookmarkStart w:id="12" w:name="_Toc118297038"/>
      <w:r>
        <w:rPr>
          <w:rFonts w:hint="eastAsia"/>
        </w:rPr>
        <w:lastRenderedPageBreak/>
        <w:t>核电厂旋转设备的振动监测</w:t>
      </w:r>
      <w:bookmarkEnd w:id="7"/>
      <w:bookmarkEnd w:id="8"/>
      <w:bookmarkEnd w:id="9"/>
      <w:bookmarkEnd w:id="10"/>
      <w:bookmarkEnd w:id="11"/>
      <w:r w:rsidR="00A85B56">
        <w:rPr>
          <w:rFonts w:hint="eastAsia"/>
        </w:rPr>
        <w:t>导则</w:t>
      </w:r>
      <w:bookmarkEnd w:id="12"/>
    </w:p>
    <w:p w14:paraId="5E2C221E" w14:textId="77777777" w:rsidR="00A9063A" w:rsidRPr="00E72934" w:rsidRDefault="00A9063A" w:rsidP="00E72934">
      <w:pPr>
        <w:pStyle w:val="1"/>
        <w:spacing w:before="120" w:after="120"/>
      </w:pPr>
      <w:bookmarkStart w:id="13" w:name="_Toc118297039"/>
      <w:r w:rsidRPr="00E72934">
        <w:rPr>
          <w:rFonts w:hint="eastAsia"/>
        </w:rPr>
        <w:t xml:space="preserve">1 </w:t>
      </w:r>
      <w:r w:rsidRPr="00E72934">
        <w:rPr>
          <w:rFonts w:hint="eastAsia"/>
        </w:rPr>
        <w:t>范围</w:t>
      </w:r>
      <w:bookmarkEnd w:id="13"/>
    </w:p>
    <w:p w14:paraId="5E25B489" w14:textId="563C9DAF" w:rsidR="00A9063A" w:rsidRDefault="00A9063A" w:rsidP="00E72934">
      <w:pPr>
        <w:pStyle w:val="ad"/>
        <w:ind w:firstLine="480"/>
      </w:pPr>
      <w:r>
        <w:rPr>
          <w:rFonts w:hint="eastAsia"/>
        </w:rPr>
        <w:t>本标准规定了核电厂旋转设备振动监测的方法、周期、测量和评定的参数、</w:t>
      </w:r>
      <w:r w:rsidRPr="00F02B90">
        <w:rPr>
          <w:rFonts w:hint="eastAsia"/>
        </w:rPr>
        <w:t>准则</w:t>
      </w:r>
      <w:r>
        <w:rPr>
          <w:rFonts w:hint="eastAsia"/>
        </w:rPr>
        <w:t>、纠正行动和记录要求。</w:t>
      </w:r>
    </w:p>
    <w:p w14:paraId="678BCB3A" w14:textId="5E925551" w:rsidR="00A9063A" w:rsidRDefault="00A9063A" w:rsidP="00E72934">
      <w:pPr>
        <w:pStyle w:val="ad"/>
        <w:ind w:firstLine="480"/>
      </w:pPr>
      <w:r>
        <w:rPr>
          <w:rFonts w:hint="eastAsia"/>
        </w:rPr>
        <w:t>本标准适用于</w:t>
      </w:r>
      <w:r w:rsidR="00F02B90">
        <w:rPr>
          <w:rFonts w:hint="eastAsia"/>
        </w:rPr>
        <w:t>核</w:t>
      </w:r>
      <w:r>
        <w:rPr>
          <w:rFonts w:hint="eastAsia"/>
        </w:rPr>
        <w:t>电厂中旋转设备的役前和在役振动监测。</w:t>
      </w:r>
    </w:p>
    <w:p w14:paraId="790059A4" w14:textId="77777777" w:rsidR="00A9063A" w:rsidRPr="0057329B" w:rsidRDefault="00A9063A" w:rsidP="00E72934">
      <w:pPr>
        <w:pStyle w:val="1"/>
        <w:spacing w:before="120" w:after="120"/>
      </w:pPr>
      <w:bookmarkStart w:id="14" w:name="_Toc118297040"/>
      <w:r w:rsidRPr="0057329B">
        <w:rPr>
          <w:rFonts w:hint="eastAsia"/>
        </w:rPr>
        <w:t xml:space="preserve">2 </w:t>
      </w:r>
      <w:r w:rsidRPr="0057329B">
        <w:rPr>
          <w:rFonts w:hint="eastAsia"/>
        </w:rPr>
        <w:t>规范性引用文件</w:t>
      </w:r>
      <w:bookmarkEnd w:id="14"/>
    </w:p>
    <w:p w14:paraId="1D7BE629" w14:textId="2EDFDD11" w:rsidR="00A9063A" w:rsidRDefault="00A9063A" w:rsidP="00E72934">
      <w:pPr>
        <w:pStyle w:val="ad"/>
        <w:ind w:firstLine="480"/>
      </w:pPr>
      <w:r>
        <w:rPr>
          <w:rFonts w:hint="eastAsia"/>
        </w:rPr>
        <w:t>下列文件中的条款通过本标准的引用而成为本标准的条款。凡是注日期的引用文件，其随后所有的修改单（不包括勘误的内容）或修订版均不适用于本标准，然而，</w:t>
      </w:r>
      <w:r w:rsidR="00363844">
        <w:rPr>
          <w:rFonts w:ascii="Times New Roman" w:hint="eastAsia"/>
        </w:rPr>
        <w:t>提倡使用本标准的各方探讨使用其最新版本的可能性</w:t>
      </w:r>
      <w:r>
        <w:rPr>
          <w:rFonts w:hint="eastAsia"/>
        </w:rPr>
        <w:t>。凡是不注日期的引用文件，其最新版本适用于本标准。</w:t>
      </w:r>
    </w:p>
    <w:p w14:paraId="353976DB" w14:textId="57F8AA4F" w:rsidR="00A9063A" w:rsidRPr="00F64993" w:rsidRDefault="00A9063A" w:rsidP="00E72934">
      <w:pPr>
        <w:pStyle w:val="ad"/>
        <w:ind w:firstLine="480"/>
        <w:rPr>
          <w:rFonts w:ascii="Times New Roman" w:cs="Times New Roman"/>
        </w:rPr>
      </w:pPr>
      <w:r w:rsidRPr="00F64993">
        <w:rPr>
          <w:rFonts w:ascii="Times New Roman" w:cs="Times New Roman"/>
        </w:rPr>
        <w:t>[1]</w:t>
      </w:r>
      <w:r w:rsidR="006E25AC">
        <w:t xml:space="preserve"> </w:t>
      </w:r>
      <w:r w:rsidR="00193399" w:rsidRPr="00193399">
        <w:rPr>
          <w:rFonts w:ascii="Times New Roman" w:cs="Times New Roman"/>
        </w:rPr>
        <w:t>GB/T 19873.3-2019</w:t>
      </w:r>
      <w:r w:rsidR="0041299E">
        <w:rPr>
          <w:rFonts w:ascii="Times New Roman" w:cs="Times New Roman"/>
        </w:rPr>
        <w:t>,</w:t>
      </w:r>
      <w:r w:rsidR="00193399">
        <w:t>机器状态监测与诊断 振动状态监测 第3部分:振动诊断指南</w:t>
      </w:r>
      <w:r w:rsidR="00534CE3">
        <w:rPr>
          <w:rFonts w:hint="eastAsia"/>
        </w:rPr>
        <w:t>；</w:t>
      </w:r>
    </w:p>
    <w:p w14:paraId="78917FBB" w14:textId="3AE6C0D5" w:rsidR="00A9063A" w:rsidRPr="00F64993" w:rsidRDefault="00A9063A" w:rsidP="00E72934">
      <w:pPr>
        <w:pStyle w:val="ad"/>
        <w:ind w:firstLine="480"/>
        <w:rPr>
          <w:rFonts w:ascii="Times New Roman" w:cs="Times New Roman"/>
        </w:rPr>
      </w:pPr>
      <w:r w:rsidRPr="00F64993">
        <w:rPr>
          <w:rFonts w:ascii="Times New Roman" w:cs="Times New Roman"/>
        </w:rPr>
        <w:t>[2]</w:t>
      </w:r>
      <w:r w:rsidR="0041299E" w:rsidRPr="0041299E">
        <w:t xml:space="preserve"> </w:t>
      </w:r>
      <w:r w:rsidR="0041299E" w:rsidRPr="0041299E">
        <w:rPr>
          <w:rFonts w:ascii="Times New Roman" w:cs="Times New Roman"/>
        </w:rPr>
        <w:t>GB/T 6075-2011</w:t>
      </w:r>
      <w:r w:rsidRPr="00F64993">
        <w:rPr>
          <w:rFonts w:ascii="Times New Roman" w:cs="Times New Roman"/>
        </w:rPr>
        <w:t>,</w:t>
      </w:r>
      <w:r w:rsidR="0041299E" w:rsidRPr="0041299E">
        <w:rPr>
          <w:rFonts w:ascii="Times New Roman" w:cs="Times New Roman" w:hint="eastAsia"/>
        </w:rPr>
        <w:t>机械振动</w:t>
      </w:r>
      <w:r w:rsidR="0041299E">
        <w:rPr>
          <w:rFonts w:ascii="Times New Roman" w:cs="Times New Roman"/>
        </w:rPr>
        <w:t xml:space="preserve"> </w:t>
      </w:r>
      <w:r w:rsidR="0041299E" w:rsidRPr="0041299E">
        <w:rPr>
          <w:rFonts w:ascii="Times New Roman" w:cs="Times New Roman" w:hint="eastAsia"/>
        </w:rPr>
        <w:t>在非旋转部件上测量评价机器的振动</w:t>
      </w:r>
      <w:r w:rsidR="00534CE3">
        <w:rPr>
          <w:rFonts w:ascii="Times New Roman" w:cs="Times New Roman" w:hint="eastAsia"/>
        </w:rPr>
        <w:t>；</w:t>
      </w:r>
    </w:p>
    <w:p w14:paraId="00DE106A" w14:textId="4E03EBA1" w:rsidR="00A9063A" w:rsidRPr="00F64993" w:rsidRDefault="00A9063A" w:rsidP="00E72934">
      <w:pPr>
        <w:pStyle w:val="ad"/>
        <w:ind w:firstLine="480"/>
        <w:rPr>
          <w:rFonts w:ascii="Times New Roman" w:cs="Times New Roman"/>
        </w:rPr>
      </w:pPr>
      <w:r w:rsidRPr="00F64993">
        <w:rPr>
          <w:rFonts w:ascii="Times New Roman" w:cs="Times New Roman"/>
        </w:rPr>
        <w:t>[3]</w:t>
      </w:r>
      <w:r w:rsidR="003E5AA6" w:rsidRPr="003E5AA6">
        <w:t xml:space="preserve"> </w:t>
      </w:r>
      <w:r w:rsidR="003E5AA6" w:rsidRPr="003E5AA6">
        <w:rPr>
          <w:rFonts w:ascii="Times New Roman" w:cs="Times New Roman"/>
        </w:rPr>
        <w:t>GB/T 19873.2-2009</w:t>
      </w:r>
      <w:r w:rsidRPr="00F64993">
        <w:rPr>
          <w:rFonts w:ascii="Times New Roman" w:cs="Times New Roman"/>
        </w:rPr>
        <w:t>,</w:t>
      </w:r>
      <w:r w:rsidR="003E5AA6" w:rsidRPr="003E5AA6">
        <w:rPr>
          <w:rFonts w:ascii="Times New Roman" w:cs="Times New Roman" w:hint="eastAsia"/>
        </w:rPr>
        <w:t>机器状态监测与诊断</w:t>
      </w:r>
      <w:r w:rsidR="003E5AA6">
        <w:rPr>
          <w:rFonts w:ascii="Times New Roman" w:cs="Times New Roman"/>
        </w:rPr>
        <w:t xml:space="preserve"> </w:t>
      </w:r>
      <w:r w:rsidR="003E5AA6" w:rsidRPr="003E5AA6">
        <w:rPr>
          <w:rFonts w:ascii="Times New Roman" w:cs="Times New Roman" w:hint="eastAsia"/>
        </w:rPr>
        <w:t>振动状态监测</w:t>
      </w:r>
      <w:r w:rsidR="003E5AA6">
        <w:rPr>
          <w:rFonts w:ascii="Times New Roman" w:cs="Times New Roman"/>
        </w:rPr>
        <w:t xml:space="preserve"> </w:t>
      </w:r>
      <w:r w:rsidR="003E5AA6" w:rsidRPr="003E5AA6">
        <w:rPr>
          <w:rFonts w:ascii="Times New Roman" w:cs="Times New Roman" w:hint="eastAsia"/>
        </w:rPr>
        <w:t>第</w:t>
      </w:r>
      <w:r w:rsidR="003E5AA6" w:rsidRPr="003E5AA6">
        <w:rPr>
          <w:rFonts w:ascii="Times New Roman" w:cs="Times New Roman" w:hint="eastAsia"/>
        </w:rPr>
        <w:t>2</w:t>
      </w:r>
      <w:r w:rsidR="003E5AA6" w:rsidRPr="003E5AA6">
        <w:rPr>
          <w:rFonts w:ascii="Times New Roman" w:cs="Times New Roman" w:hint="eastAsia"/>
        </w:rPr>
        <w:t>部分</w:t>
      </w:r>
      <w:r w:rsidR="003E5AA6" w:rsidRPr="003E5AA6">
        <w:rPr>
          <w:rFonts w:ascii="Times New Roman" w:cs="Times New Roman" w:hint="eastAsia"/>
        </w:rPr>
        <w:t>:</w:t>
      </w:r>
      <w:r w:rsidR="003E5AA6" w:rsidRPr="003E5AA6">
        <w:rPr>
          <w:rFonts w:ascii="Times New Roman" w:cs="Times New Roman" w:hint="eastAsia"/>
        </w:rPr>
        <w:t>振动数据处理、分析与描述</w:t>
      </w:r>
      <w:r w:rsidR="00534CE3">
        <w:rPr>
          <w:rFonts w:ascii="Times New Roman" w:cs="Times New Roman" w:hint="eastAsia"/>
        </w:rPr>
        <w:t>；</w:t>
      </w:r>
    </w:p>
    <w:p w14:paraId="62286023" w14:textId="7D16616B" w:rsidR="00A9063A" w:rsidRPr="00F64993" w:rsidRDefault="00A9063A" w:rsidP="00E72934">
      <w:pPr>
        <w:pStyle w:val="ad"/>
        <w:ind w:firstLine="480"/>
        <w:rPr>
          <w:rFonts w:ascii="Times New Roman" w:cs="Times New Roman"/>
        </w:rPr>
      </w:pPr>
      <w:r w:rsidRPr="00F64993">
        <w:rPr>
          <w:rFonts w:ascii="Times New Roman" w:cs="Times New Roman"/>
        </w:rPr>
        <w:t>[4]</w:t>
      </w:r>
      <w:r w:rsidR="006E25AC" w:rsidRPr="005959B5">
        <w:rPr>
          <w:rFonts w:ascii="Times New Roman" w:cs="Times New Roman"/>
        </w:rPr>
        <w:t xml:space="preserve"> GB/T 29531-2013</w:t>
      </w:r>
      <w:r w:rsidR="00534CE3">
        <w:rPr>
          <w:rFonts w:hint="eastAsia"/>
        </w:rPr>
        <w:t>,</w:t>
      </w:r>
      <w:r w:rsidR="006E25AC">
        <w:t>泵的振动测量与评价方法</w:t>
      </w:r>
      <w:r w:rsidR="00534CE3">
        <w:rPr>
          <w:rFonts w:hint="eastAsia"/>
        </w:rPr>
        <w:t>；</w:t>
      </w:r>
    </w:p>
    <w:p w14:paraId="41FD104F" w14:textId="7AAD61FD" w:rsidR="00A9063A" w:rsidRDefault="00A9063A" w:rsidP="00E72934">
      <w:pPr>
        <w:pStyle w:val="ad"/>
        <w:ind w:firstLine="480"/>
        <w:rPr>
          <w:rFonts w:ascii="Times New Roman" w:cs="Times New Roman"/>
        </w:rPr>
      </w:pPr>
      <w:r w:rsidRPr="00F64993">
        <w:rPr>
          <w:rFonts w:ascii="Times New Roman" w:cs="Times New Roman"/>
        </w:rPr>
        <w:t>[5]</w:t>
      </w:r>
      <w:r w:rsidR="006E25AC">
        <w:rPr>
          <w:rFonts w:ascii="Times New Roman" w:cs="Times New Roman"/>
        </w:rPr>
        <w:t xml:space="preserve"> </w:t>
      </w:r>
      <w:r w:rsidR="006E25AC" w:rsidRPr="006E25AC">
        <w:rPr>
          <w:rFonts w:ascii="Times New Roman" w:cs="Times New Roman" w:hint="eastAsia"/>
        </w:rPr>
        <w:t>GB</w:t>
      </w:r>
      <w:r w:rsidR="006E25AC">
        <w:rPr>
          <w:rFonts w:ascii="Times New Roman" w:cs="Times New Roman" w:hint="eastAsia"/>
        </w:rPr>
        <w:t>/</w:t>
      </w:r>
      <w:r w:rsidR="006E25AC" w:rsidRPr="006E25AC">
        <w:rPr>
          <w:rFonts w:ascii="Times New Roman" w:cs="Times New Roman" w:hint="eastAsia"/>
        </w:rPr>
        <w:t>T 41095-2021</w:t>
      </w:r>
      <w:r w:rsidR="00534CE3">
        <w:rPr>
          <w:rFonts w:ascii="Times New Roman" w:cs="Times New Roman"/>
        </w:rPr>
        <w:t>,</w:t>
      </w:r>
      <w:r w:rsidR="006E25AC" w:rsidRPr="006E25AC">
        <w:rPr>
          <w:rFonts w:ascii="Times New Roman" w:cs="Times New Roman" w:hint="eastAsia"/>
        </w:rPr>
        <w:t>机械振动</w:t>
      </w:r>
      <w:r w:rsidR="006E25AC" w:rsidRPr="006E25AC">
        <w:rPr>
          <w:rFonts w:ascii="Times New Roman" w:cs="Times New Roman" w:hint="eastAsia"/>
        </w:rPr>
        <w:t xml:space="preserve"> </w:t>
      </w:r>
      <w:r w:rsidR="006E25AC" w:rsidRPr="006E25AC">
        <w:rPr>
          <w:rFonts w:ascii="Times New Roman" w:cs="Times New Roman" w:hint="eastAsia"/>
        </w:rPr>
        <w:t>选择适当的机器振动标准的方法</w:t>
      </w:r>
      <w:r w:rsidR="00534CE3">
        <w:rPr>
          <w:rFonts w:ascii="Times New Roman" w:cs="Times New Roman" w:hint="eastAsia"/>
        </w:rPr>
        <w:t>；</w:t>
      </w:r>
    </w:p>
    <w:p w14:paraId="40A46A47" w14:textId="4788519F" w:rsidR="00534CE3" w:rsidRPr="00534CE3" w:rsidRDefault="00534CE3" w:rsidP="00534CE3">
      <w:pPr>
        <w:pStyle w:val="ad"/>
        <w:ind w:firstLine="480"/>
        <w:rPr>
          <w:rFonts w:ascii="Times New Roman" w:cs="Times New Roman"/>
        </w:rPr>
      </w:pPr>
      <w:r>
        <w:rPr>
          <w:rFonts w:ascii="Times New Roman" w:cs="Times New Roman" w:hint="eastAsia"/>
        </w:rPr>
        <w:t>[</w:t>
      </w:r>
      <w:r>
        <w:rPr>
          <w:rFonts w:ascii="Times New Roman" w:cs="Times New Roman"/>
        </w:rPr>
        <w:t xml:space="preserve">6] </w:t>
      </w:r>
      <w:r w:rsidRPr="00534CE3">
        <w:rPr>
          <w:rFonts w:ascii="Times New Roman" w:cs="Times New Roman" w:hint="eastAsia"/>
        </w:rPr>
        <w:t>GB/T2298</w:t>
      </w:r>
      <w:r w:rsidRPr="00534CE3">
        <w:rPr>
          <w:rFonts w:ascii="Times New Roman" w:cs="Times New Roman" w:hint="eastAsia"/>
        </w:rPr>
        <w:t>—</w:t>
      </w:r>
      <w:r w:rsidRPr="00534CE3">
        <w:rPr>
          <w:rFonts w:ascii="Times New Roman" w:cs="Times New Roman" w:hint="eastAsia"/>
        </w:rPr>
        <w:t>2010</w:t>
      </w:r>
      <w:r>
        <w:rPr>
          <w:rFonts w:ascii="Times New Roman" w:cs="Times New Roman"/>
        </w:rPr>
        <w:t>,</w:t>
      </w:r>
      <w:r w:rsidRPr="00534CE3">
        <w:rPr>
          <w:rFonts w:ascii="Times New Roman" w:cs="Times New Roman" w:hint="eastAsia"/>
        </w:rPr>
        <w:t>机械振动、冲击与状态监测</w:t>
      </w:r>
      <w:r w:rsidRPr="00534CE3">
        <w:rPr>
          <w:rFonts w:ascii="Times New Roman" w:cs="Times New Roman" w:hint="eastAsia"/>
        </w:rPr>
        <w:t xml:space="preserve"> </w:t>
      </w:r>
      <w:r w:rsidRPr="00534CE3">
        <w:rPr>
          <w:rFonts w:ascii="Times New Roman" w:cs="Times New Roman" w:hint="eastAsia"/>
        </w:rPr>
        <w:t>词汇</w:t>
      </w:r>
      <w:r>
        <w:rPr>
          <w:rFonts w:ascii="Times New Roman" w:cs="Times New Roman" w:hint="eastAsia"/>
        </w:rPr>
        <w:t>；</w:t>
      </w:r>
    </w:p>
    <w:p w14:paraId="7E8DF36A" w14:textId="43B613F0" w:rsidR="00534CE3" w:rsidRPr="00534CE3" w:rsidRDefault="00534CE3" w:rsidP="00534CE3">
      <w:pPr>
        <w:pStyle w:val="ad"/>
        <w:ind w:firstLine="480"/>
        <w:rPr>
          <w:rFonts w:ascii="Times New Roman" w:cs="Times New Roman"/>
        </w:rPr>
      </w:pPr>
      <w:r>
        <w:rPr>
          <w:rFonts w:ascii="Times New Roman" w:cs="Times New Roman" w:hint="eastAsia"/>
        </w:rPr>
        <w:t>[</w:t>
      </w:r>
      <w:r>
        <w:rPr>
          <w:rFonts w:ascii="Times New Roman" w:cs="Times New Roman"/>
        </w:rPr>
        <w:t xml:space="preserve">7] </w:t>
      </w:r>
      <w:r w:rsidRPr="00534CE3">
        <w:rPr>
          <w:rFonts w:ascii="Times New Roman" w:cs="Times New Roman" w:hint="eastAsia"/>
        </w:rPr>
        <w:t>GB/T6444</w:t>
      </w:r>
      <w:r w:rsidRPr="00534CE3">
        <w:rPr>
          <w:rFonts w:ascii="Times New Roman" w:cs="Times New Roman" w:hint="eastAsia"/>
        </w:rPr>
        <w:t>—</w:t>
      </w:r>
      <w:r w:rsidRPr="00534CE3">
        <w:rPr>
          <w:rFonts w:ascii="Times New Roman" w:cs="Times New Roman" w:hint="eastAsia"/>
        </w:rPr>
        <w:t>2008</w:t>
      </w:r>
      <w:r>
        <w:rPr>
          <w:rFonts w:ascii="Times New Roman" w:cs="Times New Roman"/>
        </w:rPr>
        <w:t>,</w:t>
      </w:r>
      <w:r w:rsidRPr="00534CE3">
        <w:rPr>
          <w:rFonts w:ascii="Times New Roman" w:cs="Times New Roman" w:hint="eastAsia"/>
        </w:rPr>
        <w:t>机械振动</w:t>
      </w:r>
      <w:r w:rsidRPr="00534CE3">
        <w:rPr>
          <w:rFonts w:ascii="Times New Roman" w:cs="Times New Roman" w:hint="eastAsia"/>
        </w:rPr>
        <w:t xml:space="preserve"> </w:t>
      </w:r>
      <w:r w:rsidRPr="00534CE3">
        <w:rPr>
          <w:rFonts w:ascii="Times New Roman" w:cs="Times New Roman" w:hint="eastAsia"/>
        </w:rPr>
        <w:t>平衡词汇</w:t>
      </w:r>
      <w:r>
        <w:rPr>
          <w:rFonts w:ascii="Times New Roman" w:cs="Times New Roman" w:hint="eastAsia"/>
        </w:rPr>
        <w:t>；</w:t>
      </w:r>
    </w:p>
    <w:p w14:paraId="361570F8" w14:textId="3B4E99AA" w:rsidR="00534CE3" w:rsidRPr="00534CE3" w:rsidRDefault="00534CE3" w:rsidP="00534CE3">
      <w:pPr>
        <w:pStyle w:val="ad"/>
        <w:ind w:firstLine="480"/>
        <w:rPr>
          <w:rFonts w:ascii="Times New Roman" w:cs="Times New Roman"/>
        </w:rPr>
      </w:pPr>
      <w:r>
        <w:rPr>
          <w:rFonts w:ascii="Times New Roman" w:cs="Times New Roman" w:hint="eastAsia"/>
        </w:rPr>
        <w:t>[</w:t>
      </w:r>
      <w:r>
        <w:rPr>
          <w:rFonts w:ascii="Times New Roman" w:cs="Times New Roman"/>
        </w:rPr>
        <w:t xml:space="preserve">8] </w:t>
      </w:r>
      <w:r w:rsidRPr="00534CE3">
        <w:rPr>
          <w:rFonts w:ascii="Times New Roman" w:cs="Times New Roman" w:hint="eastAsia"/>
        </w:rPr>
        <w:t>GB/T11348.1</w:t>
      </w:r>
      <w:r w:rsidRPr="00534CE3">
        <w:rPr>
          <w:rFonts w:ascii="Times New Roman" w:cs="Times New Roman" w:hint="eastAsia"/>
        </w:rPr>
        <w:t>—</w:t>
      </w:r>
      <w:r w:rsidRPr="00534CE3">
        <w:rPr>
          <w:rFonts w:ascii="Times New Roman" w:cs="Times New Roman" w:hint="eastAsia"/>
        </w:rPr>
        <w:t>1999</w:t>
      </w:r>
      <w:r>
        <w:rPr>
          <w:rFonts w:ascii="Times New Roman" w:cs="Times New Roman"/>
        </w:rPr>
        <w:t>,</w:t>
      </w:r>
      <w:r w:rsidRPr="00534CE3">
        <w:rPr>
          <w:rFonts w:ascii="Times New Roman" w:cs="Times New Roman" w:hint="eastAsia"/>
        </w:rPr>
        <w:t>旋转机械转轴径向振动的测量和评定</w:t>
      </w:r>
      <w:r w:rsidRPr="00534CE3">
        <w:rPr>
          <w:rFonts w:ascii="Times New Roman" w:cs="Times New Roman" w:hint="eastAsia"/>
        </w:rPr>
        <w:t xml:space="preserve"> </w:t>
      </w:r>
      <w:r w:rsidRPr="00534CE3">
        <w:rPr>
          <w:rFonts w:ascii="Times New Roman" w:cs="Times New Roman" w:hint="eastAsia"/>
        </w:rPr>
        <w:t>第</w:t>
      </w:r>
      <w:r w:rsidRPr="00534CE3">
        <w:rPr>
          <w:rFonts w:ascii="Times New Roman" w:cs="Times New Roman" w:hint="eastAsia"/>
        </w:rPr>
        <w:t>1</w:t>
      </w:r>
      <w:r w:rsidRPr="00534CE3">
        <w:rPr>
          <w:rFonts w:ascii="Times New Roman" w:cs="Times New Roman" w:hint="eastAsia"/>
        </w:rPr>
        <w:t>部分</w:t>
      </w:r>
      <w:r>
        <w:t>:</w:t>
      </w:r>
      <w:r w:rsidRPr="00534CE3">
        <w:rPr>
          <w:rFonts w:ascii="Times New Roman" w:cs="Times New Roman" w:hint="eastAsia"/>
        </w:rPr>
        <w:t>总则</w:t>
      </w:r>
      <w:r>
        <w:rPr>
          <w:rFonts w:ascii="Times New Roman" w:cs="Times New Roman" w:hint="eastAsia"/>
        </w:rPr>
        <w:t>；</w:t>
      </w:r>
    </w:p>
    <w:p w14:paraId="6F9B9895" w14:textId="3791AD0D" w:rsidR="00534CE3" w:rsidRPr="00534CE3" w:rsidRDefault="00534CE3" w:rsidP="00534CE3">
      <w:pPr>
        <w:pStyle w:val="ad"/>
        <w:ind w:firstLine="480"/>
        <w:rPr>
          <w:rFonts w:ascii="Times New Roman" w:cs="Times New Roman"/>
        </w:rPr>
      </w:pPr>
      <w:r>
        <w:rPr>
          <w:rFonts w:ascii="Times New Roman" w:cs="Times New Roman" w:hint="eastAsia"/>
        </w:rPr>
        <w:t>[</w:t>
      </w:r>
      <w:r>
        <w:rPr>
          <w:rFonts w:ascii="Times New Roman" w:cs="Times New Roman"/>
        </w:rPr>
        <w:t xml:space="preserve">9] </w:t>
      </w:r>
      <w:r w:rsidRPr="00534CE3">
        <w:rPr>
          <w:rFonts w:ascii="Times New Roman" w:cs="Times New Roman" w:hint="eastAsia"/>
        </w:rPr>
        <w:t>GB/T19873.1</w:t>
      </w:r>
      <w:r w:rsidRPr="00534CE3">
        <w:rPr>
          <w:rFonts w:ascii="Times New Roman" w:cs="Times New Roman" w:hint="eastAsia"/>
        </w:rPr>
        <w:t>—</w:t>
      </w:r>
      <w:r w:rsidRPr="00534CE3">
        <w:rPr>
          <w:rFonts w:ascii="Times New Roman" w:cs="Times New Roman" w:hint="eastAsia"/>
        </w:rPr>
        <w:t>2005</w:t>
      </w:r>
      <w:r>
        <w:rPr>
          <w:rFonts w:ascii="Times New Roman" w:cs="Times New Roman"/>
        </w:rPr>
        <w:t>,</w:t>
      </w:r>
      <w:r w:rsidRPr="00534CE3">
        <w:rPr>
          <w:rFonts w:ascii="Times New Roman" w:cs="Times New Roman" w:hint="eastAsia"/>
        </w:rPr>
        <w:t>机器状态监测与诊断</w:t>
      </w:r>
      <w:r w:rsidRPr="00534CE3">
        <w:rPr>
          <w:rFonts w:ascii="Times New Roman" w:cs="Times New Roman" w:hint="eastAsia"/>
        </w:rPr>
        <w:t xml:space="preserve"> </w:t>
      </w:r>
      <w:r w:rsidRPr="00534CE3">
        <w:rPr>
          <w:rFonts w:ascii="Times New Roman" w:cs="Times New Roman" w:hint="eastAsia"/>
        </w:rPr>
        <w:t>振动状态监测</w:t>
      </w:r>
      <w:r w:rsidRPr="00534CE3">
        <w:rPr>
          <w:rFonts w:ascii="Times New Roman" w:cs="Times New Roman" w:hint="eastAsia"/>
        </w:rPr>
        <w:t xml:space="preserve"> </w:t>
      </w:r>
      <w:r w:rsidRPr="00534CE3">
        <w:rPr>
          <w:rFonts w:ascii="Times New Roman" w:cs="Times New Roman" w:hint="eastAsia"/>
        </w:rPr>
        <w:t>第</w:t>
      </w:r>
      <w:r w:rsidRPr="00534CE3">
        <w:rPr>
          <w:rFonts w:ascii="Times New Roman" w:cs="Times New Roman" w:hint="eastAsia"/>
        </w:rPr>
        <w:t>1</w:t>
      </w:r>
      <w:r w:rsidRPr="00534CE3">
        <w:rPr>
          <w:rFonts w:ascii="Times New Roman" w:cs="Times New Roman" w:hint="eastAsia"/>
        </w:rPr>
        <w:t>部分</w:t>
      </w:r>
      <w:r w:rsidRPr="00534CE3">
        <w:rPr>
          <w:rFonts w:ascii="Times New Roman" w:cs="Times New Roman" w:hint="eastAsia"/>
        </w:rPr>
        <w:t>:</w:t>
      </w:r>
      <w:r w:rsidRPr="00534CE3">
        <w:rPr>
          <w:rFonts w:ascii="Times New Roman" w:cs="Times New Roman" w:hint="eastAsia"/>
        </w:rPr>
        <w:t>总则</w:t>
      </w:r>
      <w:r>
        <w:rPr>
          <w:rFonts w:ascii="Times New Roman" w:cs="Times New Roman" w:hint="eastAsia"/>
        </w:rPr>
        <w:t>。</w:t>
      </w:r>
    </w:p>
    <w:p w14:paraId="565BE943" w14:textId="77777777" w:rsidR="00A9063A" w:rsidRDefault="00A9063A" w:rsidP="00E72934">
      <w:pPr>
        <w:pStyle w:val="1"/>
        <w:spacing w:before="120" w:after="120"/>
      </w:pPr>
      <w:bookmarkStart w:id="15" w:name="_Toc118297041"/>
      <w:r>
        <w:rPr>
          <w:rFonts w:hint="eastAsia"/>
        </w:rPr>
        <w:t xml:space="preserve">3 </w:t>
      </w:r>
      <w:r>
        <w:rPr>
          <w:rFonts w:hint="eastAsia"/>
        </w:rPr>
        <w:t>术语和定义</w:t>
      </w:r>
      <w:bookmarkEnd w:id="15"/>
    </w:p>
    <w:p w14:paraId="1F109BC3" w14:textId="77777777" w:rsidR="00A9063A" w:rsidRPr="00E80EC8" w:rsidRDefault="00A9063A" w:rsidP="00E72934">
      <w:pPr>
        <w:pStyle w:val="2"/>
        <w:spacing w:before="120" w:after="120"/>
      </w:pPr>
      <w:bookmarkStart w:id="16" w:name="_Toc70695744"/>
      <w:bookmarkStart w:id="17" w:name="_Toc84060061"/>
      <w:bookmarkStart w:id="18" w:name="_Toc84060263"/>
      <w:bookmarkStart w:id="19" w:name="_Toc84061318"/>
      <w:r w:rsidRPr="00E80EC8">
        <w:rPr>
          <w:rFonts w:hint="eastAsia"/>
        </w:rPr>
        <w:t xml:space="preserve">3.1 </w:t>
      </w:r>
      <w:r w:rsidRPr="00E80EC8">
        <w:rPr>
          <w:rFonts w:hint="eastAsia"/>
        </w:rPr>
        <w:t>绝对测量</w:t>
      </w:r>
      <w:r w:rsidRPr="00E80EC8">
        <w:rPr>
          <w:rFonts w:hint="eastAsia"/>
        </w:rPr>
        <w:t>(absolute measurement)</w:t>
      </w:r>
      <w:bookmarkEnd w:id="16"/>
      <w:bookmarkEnd w:id="17"/>
      <w:bookmarkEnd w:id="18"/>
      <w:bookmarkEnd w:id="19"/>
    </w:p>
    <w:p w14:paraId="5B345B4F" w14:textId="26DB663F" w:rsidR="00A9063A" w:rsidRPr="00E72934" w:rsidRDefault="00964BD1" w:rsidP="00E72934">
      <w:pPr>
        <w:pStyle w:val="ad"/>
        <w:ind w:firstLine="480"/>
      </w:pPr>
      <w:r>
        <w:rPr>
          <w:rFonts w:hint="eastAsia"/>
        </w:rPr>
        <w:t>测量参考点为系统外的一点，该点相对于地球是静止不动的。</w:t>
      </w:r>
    </w:p>
    <w:p w14:paraId="029FCCE1" w14:textId="77777777" w:rsidR="00A9063A" w:rsidRPr="00E80EC8" w:rsidRDefault="00A9063A" w:rsidP="00E72934">
      <w:pPr>
        <w:pStyle w:val="2"/>
        <w:spacing w:before="120" w:after="120"/>
      </w:pPr>
      <w:bookmarkStart w:id="20" w:name="_Toc70695745"/>
      <w:bookmarkStart w:id="21" w:name="_Toc84060062"/>
      <w:bookmarkStart w:id="22" w:name="_Toc84060264"/>
      <w:bookmarkStart w:id="23" w:name="_Toc84061319"/>
      <w:r w:rsidRPr="00E80EC8">
        <w:rPr>
          <w:rFonts w:hint="eastAsia"/>
        </w:rPr>
        <w:t xml:space="preserve">3.2 </w:t>
      </w:r>
      <w:r w:rsidRPr="00E80EC8">
        <w:rPr>
          <w:rFonts w:hint="eastAsia"/>
        </w:rPr>
        <w:t>加速度</w:t>
      </w:r>
      <w:r w:rsidRPr="00E80EC8">
        <w:rPr>
          <w:rFonts w:hint="eastAsia"/>
        </w:rPr>
        <w:t>(acceleration)</w:t>
      </w:r>
      <w:bookmarkEnd w:id="20"/>
      <w:bookmarkEnd w:id="21"/>
      <w:bookmarkEnd w:id="22"/>
      <w:bookmarkEnd w:id="23"/>
    </w:p>
    <w:p w14:paraId="47838BC9" w14:textId="77777777" w:rsidR="00A9063A" w:rsidRDefault="00A9063A" w:rsidP="00E72934">
      <w:pPr>
        <w:pStyle w:val="ad"/>
        <w:ind w:firstLine="480"/>
      </w:pPr>
      <w:r w:rsidRPr="00E80EC8">
        <w:rPr>
          <w:rFonts w:hint="eastAsia"/>
        </w:rPr>
        <w:t>表示速度对时间求导的向量。</w:t>
      </w:r>
    </w:p>
    <w:p w14:paraId="35ED036B" w14:textId="54DC4568" w:rsidR="00996F31" w:rsidRPr="00E80EC8" w:rsidRDefault="00996F31" w:rsidP="00996F31">
      <w:pPr>
        <w:pStyle w:val="2"/>
        <w:spacing w:before="120" w:after="120"/>
      </w:pPr>
      <w:bookmarkStart w:id="24" w:name="_Toc70695762"/>
      <w:bookmarkStart w:id="25" w:name="_Toc84060079"/>
      <w:bookmarkStart w:id="26" w:name="_Toc84060281"/>
      <w:bookmarkStart w:id="27" w:name="_Toc84061336"/>
      <w:r w:rsidRPr="00E80EC8">
        <w:rPr>
          <w:rFonts w:hint="eastAsia"/>
        </w:rPr>
        <w:t>3.</w:t>
      </w:r>
      <w:r>
        <w:t>3</w:t>
      </w:r>
      <w:r w:rsidRPr="00E80EC8">
        <w:rPr>
          <w:rFonts w:hint="eastAsia"/>
        </w:rPr>
        <w:t xml:space="preserve"> </w:t>
      </w:r>
      <w:r w:rsidRPr="00E80EC8">
        <w:rPr>
          <w:rFonts w:hint="eastAsia"/>
        </w:rPr>
        <w:t>速度</w:t>
      </w:r>
      <w:r w:rsidRPr="00E80EC8">
        <w:rPr>
          <w:rFonts w:hint="eastAsia"/>
        </w:rPr>
        <w:t>(velocity)</w:t>
      </w:r>
      <w:bookmarkEnd w:id="24"/>
      <w:bookmarkEnd w:id="25"/>
      <w:bookmarkEnd w:id="26"/>
      <w:bookmarkEnd w:id="27"/>
    </w:p>
    <w:p w14:paraId="60A8E1BB" w14:textId="77777777" w:rsidR="00996F31" w:rsidRDefault="00996F31" w:rsidP="00996F31">
      <w:pPr>
        <w:pStyle w:val="ad"/>
        <w:ind w:firstLine="480"/>
      </w:pPr>
      <w:r w:rsidRPr="00E80EC8">
        <w:rPr>
          <w:rFonts w:hint="eastAsia"/>
        </w:rPr>
        <w:t>表示位移对时间求导的向量。</w:t>
      </w:r>
    </w:p>
    <w:p w14:paraId="610D2882" w14:textId="6663561D" w:rsidR="00996F31" w:rsidRPr="00E80EC8" w:rsidRDefault="00996F31" w:rsidP="00996F31">
      <w:pPr>
        <w:pStyle w:val="2"/>
        <w:spacing w:before="120" w:after="120"/>
      </w:pPr>
      <w:bookmarkStart w:id="28" w:name="_Toc70695748"/>
      <w:bookmarkStart w:id="29" w:name="_Toc84060065"/>
      <w:bookmarkStart w:id="30" w:name="_Toc84060267"/>
      <w:bookmarkStart w:id="31" w:name="_Toc84061322"/>
      <w:r w:rsidRPr="00E80EC8">
        <w:rPr>
          <w:rFonts w:hint="eastAsia"/>
        </w:rPr>
        <w:t>3.</w:t>
      </w:r>
      <w:r>
        <w:t>4</w:t>
      </w:r>
      <w:r w:rsidRPr="00E80EC8">
        <w:rPr>
          <w:rFonts w:hint="eastAsia"/>
        </w:rPr>
        <w:t xml:space="preserve"> </w:t>
      </w:r>
      <w:r w:rsidRPr="00E80EC8">
        <w:rPr>
          <w:rFonts w:hint="eastAsia"/>
        </w:rPr>
        <w:t>位移</w:t>
      </w:r>
      <w:r w:rsidRPr="00E80EC8">
        <w:rPr>
          <w:rFonts w:hint="eastAsia"/>
        </w:rPr>
        <w:t>(displacement)</w:t>
      </w:r>
      <w:bookmarkEnd w:id="28"/>
      <w:bookmarkEnd w:id="29"/>
      <w:bookmarkEnd w:id="30"/>
      <w:bookmarkEnd w:id="31"/>
    </w:p>
    <w:p w14:paraId="50D7F976" w14:textId="77777777" w:rsidR="00996F31" w:rsidRDefault="00996F31" w:rsidP="00996F31">
      <w:pPr>
        <w:pStyle w:val="ad"/>
        <w:ind w:firstLine="480"/>
      </w:pPr>
      <w:r w:rsidRPr="00E80EC8">
        <w:rPr>
          <w:rFonts w:hint="eastAsia"/>
        </w:rPr>
        <w:t>表示物体或质点相对于参考系的位置变化的向量。</w:t>
      </w:r>
    </w:p>
    <w:p w14:paraId="088A15D6" w14:textId="671F8C8C" w:rsidR="00996F31" w:rsidRPr="00E80EC8" w:rsidRDefault="00996F31" w:rsidP="00996F31">
      <w:pPr>
        <w:pStyle w:val="2"/>
        <w:spacing w:before="120" w:after="120"/>
      </w:pPr>
      <w:bookmarkStart w:id="32" w:name="_Toc70695757"/>
      <w:bookmarkStart w:id="33" w:name="_Toc84060074"/>
      <w:bookmarkStart w:id="34" w:name="_Toc84060276"/>
      <w:bookmarkStart w:id="35" w:name="_Toc84061331"/>
      <w:r w:rsidRPr="00E80EC8">
        <w:rPr>
          <w:rFonts w:hint="eastAsia"/>
        </w:rPr>
        <w:lastRenderedPageBreak/>
        <w:t>3.</w:t>
      </w:r>
      <w:r>
        <w:t>5</w:t>
      </w:r>
      <w:r w:rsidRPr="00E80EC8">
        <w:rPr>
          <w:rFonts w:hint="eastAsia"/>
        </w:rPr>
        <w:t xml:space="preserve"> </w:t>
      </w:r>
      <w:r w:rsidRPr="00E80EC8">
        <w:rPr>
          <w:rFonts w:hint="eastAsia"/>
        </w:rPr>
        <w:t>相对位移</w:t>
      </w:r>
      <w:r w:rsidRPr="00E80EC8">
        <w:rPr>
          <w:rFonts w:hint="eastAsia"/>
        </w:rPr>
        <w:t>(relative displacement)</w:t>
      </w:r>
      <w:bookmarkEnd w:id="32"/>
      <w:bookmarkEnd w:id="33"/>
      <w:bookmarkEnd w:id="34"/>
      <w:bookmarkEnd w:id="35"/>
    </w:p>
    <w:p w14:paraId="347470C9" w14:textId="77777777" w:rsidR="00996F31" w:rsidRDefault="00996F31" w:rsidP="00996F31">
      <w:pPr>
        <w:pStyle w:val="ad"/>
        <w:ind w:firstLine="480"/>
      </w:pPr>
      <w:r w:rsidRPr="00E80EC8">
        <w:rPr>
          <w:rFonts w:hint="eastAsia"/>
        </w:rPr>
        <w:t xml:space="preserve">两点间的相对位移是这两点绝对位移向量的向量差。 </w:t>
      </w:r>
    </w:p>
    <w:p w14:paraId="1C9672C5" w14:textId="34C51546" w:rsidR="00A9063A" w:rsidRPr="00E80EC8" w:rsidRDefault="00A9063A" w:rsidP="00E72934">
      <w:pPr>
        <w:pStyle w:val="2"/>
        <w:spacing w:before="120" w:after="120"/>
      </w:pPr>
      <w:bookmarkStart w:id="36" w:name="_Toc70695746"/>
      <w:bookmarkStart w:id="37" w:name="_Toc84060063"/>
      <w:bookmarkStart w:id="38" w:name="_Toc84060265"/>
      <w:bookmarkStart w:id="39" w:name="_Toc84061320"/>
      <w:r w:rsidRPr="00E80EC8">
        <w:rPr>
          <w:rFonts w:hint="eastAsia"/>
        </w:rPr>
        <w:t>3.</w:t>
      </w:r>
      <w:r w:rsidR="00996F31">
        <w:t>6</w:t>
      </w:r>
      <w:r w:rsidRPr="00E80EC8">
        <w:rPr>
          <w:rFonts w:hint="eastAsia"/>
        </w:rPr>
        <w:t xml:space="preserve"> </w:t>
      </w:r>
      <w:r w:rsidRPr="00E80EC8">
        <w:rPr>
          <w:rFonts w:hint="eastAsia"/>
        </w:rPr>
        <w:t>幅值</w:t>
      </w:r>
      <w:r w:rsidRPr="00E80EC8">
        <w:rPr>
          <w:rFonts w:hint="eastAsia"/>
        </w:rPr>
        <w:t>(amplitude)</w:t>
      </w:r>
      <w:bookmarkEnd w:id="36"/>
      <w:bookmarkEnd w:id="37"/>
      <w:bookmarkEnd w:id="38"/>
      <w:bookmarkEnd w:id="39"/>
    </w:p>
    <w:p w14:paraId="52BDA464" w14:textId="49EE567A" w:rsidR="00A9063A" w:rsidRDefault="00D540E9" w:rsidP="00E72934">
      <w:pPr>
        <w:pStyle w:val="ad"/>
        <w:ind w:firstLine="480"/>
      </w:pPr>
      <w:r>
        <w:rPr>
          <w:rFonts w:hint="eastAsia"/>
        </w:rPr>
        <w:t>振动数值</w:t>
      </w:r>
      <w:r w:rsidR="00A9063A" w:rsidRPr="00E80EC8">
        <w:rPr>
          <w:rFonts w:hint="eastAsia"/>
        </w:rPr>
        <w:t>的最大值。</w:t>
      </w:r>
    </w:p>
    <w:p w14:paraId="687898AD" w14:textId="0310A85F" w:rsidR="00996F31" w:rsidRPr="00E80EC8" w:rsidRDefault="00996F31" w:rsidP="00996F31">
      <w:pPr>
        <w:pStyle w:val="2"/>
        <w:spacing w:before="120" w:after="120"/>
      </w:pPr>
      <w:bookmarkStart w:id="40" w:name="_Toc70695756"/>
      <w:bookmarkStart w:id="41" w:name="_Toc84060073"/>
      <w:bookmarkStart w:id="42" w:name="_Toc84060275"/>
      <w:bookmarkStart w:id="43" w:name="_Toc84061330"/>
      <w:r w:rsidRPr="00E80EC8">
        <w:rPr>
          <w:rFonts w:hint="eastAsia"/>
        </w:rPr>
        <w:t>3.</w:t>
      </w:r>
      <w:r>
        <w:t>7</w:t>
      </w:r>
      <w:r w:rsidRPr="00E80EC8">
        <w:rPr>
          <w:rFonts w:hint="eastAsia"/>
        </w:rPr>
        <w:t xml:space="preserve"> </w:t>
      </w:r>
      <w:r w:rsidRPr="00E80EC8">
        <w:rPr>
          <w:rFonts w:hint="eastAsia"/>
        </w:rPr>
        <w:t>相位角</w:t>
      </w:r>
      <w:r w:rsidRPr="00E80EC8">
        <w:rPr>
          <w:rFonts w:hint="eastAsia"/>
        </w:rPr>
        <w:t>(phase angle)</w:t>
      </w:r>
      <w:bookmarkEnd w:id="40"/>
      <w:bookmarkEnd w:id="41"/>
      <w:bookmarkEnd w:id="42"/>
      <w:bookmarkEnd w:id="43"/>
    </w:p>
    <w:p w14:paraId="7586055A" w14:textId="77777777" w:rsidR="00996F31" w:rsidRPr="00E80EC8" w:rsidRDefault="00996F31" w:rsidP="00996F31">
      <w:pPr>
        <w:pStyle w:val="ad"/>
        <w:ind w:firstLine="480"/>
      </w:pPr>
      <w:r>
        <w:rPr>
          <w:rFonts w:hint="eastAsia"/>
        </w:rPr>
        <w:t>同频率振动之间，振动与激励之间或振动与触发参考之间的时间关系，用角度单位表示</w:t>
      </w:r>
      <w:r w:rsidRPr="00E80EC8">
        <w:rPr>
          <w:rFonts w:hint="eastAsia"/>
        </w:rPr>
        <w:t xml:space="preserve">。 </w:t>
      </w:r>
    </w:p>
    <w:p w14:paraId="50586C57" w14:textId="017180FE" w:rsidR="00A9063A" w:rsidRPr="00E80EC8" w:rsidRDefault="00A9063A" w:rsidP="00E72934">
      <w:pPr>
        <w:pStyle w:val="2"/>
        <w:spacing w:before="120" w:after="120"/>
      </w:pPr>
      <w:bookmarkStart w:id="44" w:name="_Toc70695747"/>
      <w:bookmarkStart w:id="45" w:name="_Toc84060064"/>
      <w:bookmarkStart w:id="46" w:name="_Toc84060266"/>
      <w:bookmarkStart w:id="47" w:name="_Toc84061321"/>
      <w:r w:rsidRPr="00E80EC8">
        <w:rPr>
          <w:rFonts w:hint="eastAsia"/>
        </w:rPr>
        <w:t>3.</w:t>
      </w:r>
      <w:r w:rsidR="00996F31">
        <w:t>8</w:t>
      </w:r>
      <w:r w:rsidRPr="00E80EC8">
        <w:rPr>
          <w:rFonts w:hint="eastAsia"/>
        </w:rPr>
        <w:t xml:space="preserve"> </w:t>
      </w:r>
      <w:r w:rsidRPr="00E80EC8">
        <w:rPr>
          <w:rFonts w:hint="eastAsia"/>
        </w:rPr>
        <w:t>故障诊断</w:t>
      </w:r>
      <w:r w:rsidRPr="00E80EC8">
        <w:rPr>
          <w:rFonts w:hint="eastAsia"/>
        </w:rPr>
        <w:t>(diagnostics)</w:t>
      </w:r>
      <w:bookmarkEnd w:id="44"/>
      <w:bookmarkEnd w:id="45"/>
      <w:bookmarkEnd w:id="46"/>
      <w:bookmarkEnd w:id="47"/>
    </w:p>
    <w:p w14:paraId="6B41218A" w14:textId="77777777" w:rsidR="00A9063A" w:rsidRPr="00E80EC8" w:rsidRDefault="00A9063A" w:rsidP="00E72934">
      <w:pPr>
        <w:pStyle w:val="ad"/>
        <w:ind w:firstLine="480"/>
      </w:pPr>
      <w:r w:rsidRPr="00E80EC8">
        <w:rPr>
          <w:rFonts w:hint="eastAsia"/>
        </w:rPr>
        <w:t>通过振动监测和分析装置采集到的数据对振动根源和/或原因进行识别的方法。</w:t>
      </w:r>
    </w:p>
    <w:p w14:paraId="6E586E3E" w14:textId="712485B3" w:rsidR="00A9063A" w:rsidRPr="00E80EC8" w:rsidRDefault="00A9063A" w:rsidP="00E72934">
      <w:pPr>
        <w:pStyle w:val="2"/>
        <w:spacing w:before="120" w:after="120"/>
      </w:pPr>
      <w:bookmarkStart w:id="48" w:name="_Toc70695749"/>
      <w:bookmarkStart w:id="49" w:name="_Toc84060066"/>
      <w:bookmarkStart w:id="50" w:name="_Toc84060268"/>
      <w:bookmarkStart w:id="51" w:name="_Toc84061323"/>
      <w:r w:rsidRPr="00E80EC8">
        <w:rPr>
          <w:rFonts w:hint="eastAsia"/>
        </w:rPr>
        <w:t>3.</w:t>
      </w:r>
      <w:r w:rsidR="00996F31">
        <w:t>9</w:t>
      </w:r>
      <w:r w:rsidRPr="00E80EC8">
        <w:rPr>
          <w:rFonts w:hint="eastAsia"/>
        </w:rPr>
        <w:t xml:space="preserve"> </w:t>
      </w:r>
      <w:r w:rsidRPr="00E80EC8">
        <w:rPr>
          <w:rFonts w:hint="eastAsia"/>
        </w:rPr>
        <w:t>电流偏差</w:t>
      </w:r>
      <w:r w:rsidRPr="00E80EC8">
        <w:rPr>
          <w:rFonts w:hint="eastAsia"/>
        </w:rPr>
        <w:t>(electrical runout)</w:t>
      </w:r>
      <w:bookmarkEnd w:id="48"/>
      <w:bookmarkEnd w:id="49"/>
      <w:bookmarkEnd w:id="50"/>
      <w:bookmarkEnd w:id="51"/>
    </w:p>
    <w:p w14:paraId="518A3AE1" w14:textId="11C688A5" w:rsidR="00A9063A" w:rsidRPr="00E80EC8" w:rsidRDefault="00EC6526" w:rsidP="00E72934">
      <w:pPr>
        <w:pStyle w:val="ad"/>
        <w:ind w:firstLine="480"/>
      </w:pPr>
      <w:r>
        <w:rPr>
          <w:rFonts w:hint="eastAsia"/>
        </w:rPr>
        <w:t>实际测量产生的电流与转化为输出信号电流直接的误差，</w:t>
      </w:r>
      <w:r w:rsidR="00A9063A" w:rsidRPr="00E80EC8">
        <w:rPr>
          <w:rFonts w:hint="eastAsia"/>
        </w:rPr>
        <w:t>非接触式探测系统输出信号的误差来源，是由于被探测材料中不一致的电导率/电阻率/电–磁导率，或是由于轴表面存在局部磁场而产生的。</w:t>
      </w:r>
    </w:p>
    <w:p w14:paraId="3F01BB68" w14:textId="76E3030F" w:rsidR="00A9063A" w:rsidRPr="00E80EC8" w:rsidRDefault="00A9063A" w:rsidP="00E72934">
      <w:pPr>
        <w:pStyle w:val="2"/>
        <w:spacing w:before="120" w:after="120"/>
      </w:pPr>
      <w:bookmarkStart w:id="52" w:name="_Toc70695750"/>
      <w:bookmarkStart w:id="53" w:name="_Toc84060067"/>
      <w:bookmarkStart w:id="54" w:name="_Toc84060269"/>
      <w:bookmarkStart w:id="55" w:name="_Toc84061324"/>
      <w:r w:rsidRPr="00E80EC8">
        <w:rPr>
          <w:rFonts w:hint="eastAsia"/>
        </w:rPr>
        <w:t>3.</w:t>
      </w:r>
      <w:r w:rsidR="00996F31">
        <w:t>10</w:t>
      </w:r>
      <w:r w:rsidRPr="00E80EC8">
        <w:rPr>
          <w:rFonts w:hint="eastAsia"/>
        </w:rPr>
        <w:t xml:space="preserve"> </w:t>
      </w:r>
      <w:r w:rsidRPr="00E80EC8">
        <w:rPr>
          <w:rFonts w:hint="eastAsia"/>
        </w:rPr>
        <w:t>滤波器</w:t>
      </w:r>
      <w:r w:rsidRPr="00E80EC8">
        <w:rPr>
          <w:rFonts w:hint="eastAsia"/>
        </w:rPr>
        <w:t>(</w:t>
      </w:r>
      <w:r w:rsidRPr="00E80EC8">
        <w:rPr>
          <w:rFonts w:hint="eastAsia"/>
        </w:rPr>
        <w:t>电子</w:t>
      </w:r>
      <w:r w:rsidRPr="00E80EC8">
        <w:rPr>
          <w:rFonts w:hint="eastAsia"/>
        </w:rPr>
        <w:t>)(filter(electronic))</w:t>
      </w:r>
      <w:bookmarkEnd w:id="52"/>
      <w:bookmarkEnd w:id="53"/>
      <w:bookmarkEnd w:id="54"/>
      <w:bookmarkEnd w:id="55"/>
    </w:p>
    <w:p w14:paraId="407F4D50" w14:textId="4119A2C4" w:rsidR="00A9063A" w:rsidRPr="00E80EC8" w:rsidRDefault="00A9063A" w:rsidP="00E72934">
      <w:pPr>
        <w:pStyle w:val="ad"/>
        <w:ind w:firstLine="480"/>
      </w:pPr>
      <w:r w:rsidRPr="00E80EC8">
        <w:rPr>
          <w:rFonts w:hint="eastAsia"/>
        </w:rPr>
        <w:t>依据频率来分离信号分量的装置，它允许一个或多个频带中的分量相对不衰减地通过，同时衰减其余频带中的分量。</w:t>
      </w:r>
    </w:p>
    <w:p w14:paraId="6EC5C94E" w14:textId="24F0D0D8" w:rsidR="00A9063A" w:rsidRPr="00E80EC8" w:rsidRDefault="00A9063A" w:rsidP="00E72934">
      <w:pPr>
        <w:pStyle w:val="2"/>
        <w:spacing w:before="120" w:after="120"/>
      </w:pPr>
      <w:bookmarkStart w:id="56" w:name="_Toc70695751"/>
      <w:bookmarkStart w:id="57" w:name="_Toc84060068"/>
      <w:bookmarkStart w:id="58" w:name="_Toc84060270"/>
      <w:bookmarkStart w:id="59" w:name="_Toc84061325"/>
      <w:r w:rsidRPr="00E80EC8">
        <w:rPr>
          <w:rFonts w:hint="eastAsia"/>
        </w:rPr>
        <w:t>3.</w:t>
      </w:r>
      <w:r w:rsidR="00996F31">
        <w:t>11</w:t>
      </w:r>
      <w:r w:rsidRPr="00E80EC8">
        <w:rPr>
          <w:rFonts w:hint="eastAsia"/>
        </w:rPr>
        <w:t xml:space="preserve"> </w:t>
      </w:r>
      <w:r w:rsidRPr="00E80EC8">
        <w:rPr>
          <w:rFonts w:hint="eastAsia"/>
        </w:rPr>
        <w:t>频率范围</w:t>
      </w:r>
      <w:r w:rsidRPr="00E80EC8">
        <w:rPr>
          <w:rFonts w:hint="eastAsia"/>
        </w:rPr>
        <w:t>(frequency range)</w:t>
      </w:r>
      <w:bookmarkEnd w:id="56"/>
      <w:bookmarkEnd w:id="57"/>
      <w:bookmarkEnd w:id="58"/>
      <w:bookmarkEnd w:id="59"/>
    </w:p>
    <w:p w14:paraId="34C8ADF9" w14:textId="6EAEB5BA" w:rsidR="00A9063A" w:rsidRPr="00E80EC8" w:rsidRDefault="00A9063A" w:rsidP="00E72934">
      <w:pPr>
        <w:pStyle w:val="ad"/>
        <w:ind w:firstLine="480"/>
      </w:pPr>
      <w:r w:rsidRPr="00E80EC8">
        <w:rPr>
          <w:rFonts w:hint="eastAsia"/>
        </w:rPr>
        <w:t>传感器(系统)灵敏度的变化不超过标称灵敏度规定百分比的频率范围。</w:t>
      </w:r>
    </w:p>
    <w:p w14:paraId="11C6EE05" w14:textId="432F8A0C" w:rsidR="00A9063A" w:rsidRPr="00E80EC8" w:rsidRDefault="00A9063A" w:rsidP="00E72934">
      <w:pPr>
        <w:pStyle w:val="2"/>
        <w:spacing w:before="120" w:after="120"/>
      </w:pPr>
      <w:bookmarkStart w:id="60" w:name="_Toc70695752"/>
      <w:bookmarkStart w:id="61" w:name="_Toc84060069"/>
      <w:bookmarkStart w:id="62" w:name="_Toc84060271"/>
      <w:bookmarkStart w:id="63" w:name="_Toc84061326"/>
      <w:r w:rsidRPr="00E80EC8">
        <w:rPr>
          <w:rFonts w:hint="eastAsia"/>
        </w:rPr>
        <w:t>3.</w:t>
      </w:r>
      <w:r w:rsidR="00996F31">
        <w:t>12</w:t>
      </w:r>
      <w:r w:rsidRPr="00E80EC8">
        <w:rPr>
          <w:rFonts w:hint="eastAsia"/>
        </w:rPr>
        <w:t xml:space="preserve"> </w:t>
      </w:r>
      <w:r w:rsidRPr="00E80EC8">
        <w:rPr>
          <w:rFonts w:hint="eastAsia"/>
        </w:rPr>
        <w:t>频率响应</w:t>
      </w:r>
      <w:r w:rsidRPr="00E80EC8">
        <w:rPr>
          <w:rFonts w:hint="eastAsia"/>
        </w:rPr>
        <w:t>(frequency response)</w:t>
      </w:r>
      <w:bookmarkEnd w:id="60"/>
      <w:bookmarkEnd w:id="61"/>
      <w:bookmarkEnd w:id="62"/>
      <w:bookmarkEnd w:id="63"/>
    </w:p>
    <w:p w14:paraId="17A5F103" w14:textId="2C367B01" w:rsidR="00A9063A" w:rsidRPr="00E80EC8" w:rsidRDefault="00A9063A" w:rsidP="00E72934">
      <w:pPr>
        <w:pStyle w:val="ad"/>
        <w:ind w:firstLine="480"/>
      </w:pPr>
      <w:r w:rsidRPr="00E80EC8">
        <w:rPr>
          <w:rFonts w:hint="eastAsia"/>
        </w:rPr>
        <w:t>输出信号用输入信号的频率函数来表示，频率响应通常用曲线图给出输出信号的频率函数关系(也适用于相移或相位角)。</w:t>
      </w:r>
    </w:p>
    <w:p w14:paraId="0B32A6F4" w14:textId="6A4049B5" w:rsidR="00A9063A" w:rsidRPr="00E80EC8" w:rsidRDefault="00A9063A" w:rsidP="00E24C8B">
      <w:pPr>
        <w:pStyle w:val="2"/>
        <w:spacing w:before="120" w:after="120"/>
      </w:pPr>
      <w:bookmarkStart w:id="64" w:name="_Toc70695754"/>
      <w:bookmarkStart w:id="65" w:name="_Toc84060071"/>
      <w:bookmarkStart w:id="66" w:name="_Toc84060273"/>
      <w:bookmarkStart w:id="67" w:name="_Toc84061328"/>
      <w:r w:rsidRPr="00E80EC8">
        <w:rPr>
          <w:rFonts w:hint="eastAsia"/>
        </w:rPr>
        <w:t>3.1</w:t>
      </w:r>
      <w:r w:rsidR="00996F31">
        <w:t>3</w:t>
      </w:r>
      <w:r w:rsidRPr="00E80EC8">
        <w:rPr>
          <w:rFonts w:hint="eastAsia"/>
        </w:rPr>
        <w:t xml:space="preserve"> </w:t>
      </w:r>
      <w:r w:rsidRPr="00E80EC8">
        <w:rPr>
          <w:rFonts w:hint="eastAsia"/>
        </w:rPr>
        <w:t>固有频率</w:t>
      </w:r>
      <w:r w:rsidRPr="00E80EC8">
        <w:rPr>
          <w:rFonts w:hint="eastAsia"/>
        </w:rPr>
        <w:t>(natural frequency)</w:t>
      </w:r>
      <w:bookmarkEnd w:id="64"/>
      <w:bookmarkEnd w:id="65"/>
      <w:bookmarkEnd w:id="66"/>
      <w:bookmarkEnd w:id="67"/>
    </w:p>
    <w:p w14:paraId="313B98F0" w14:textId="77777777" w:rsidR="00A9063A" w:rsidRDefault="00A9063A" w:rsidP="00E24C8B">
      <w:pPr>
        <w:pStyle w:val="ad"/>
        <w:ind w:firstLine="480"/>
      </w:pPr>
      <w:r w:rsidRPr="00E80EC8">
        <w:rPr>
          <w:rFonts w:hint="eastAsia"/>
        </w:rPr>
        <w:t>系统的自由振荡频率。</w:t>
      </w:r>
    </w:p>
    <w:p w14:paraId="5666EECD" w14:textId="44251A8D" w:rsidR="00A9063A" w:rsidRPr="00E80EC8" w:rsidRDefault="00A9063A" w:rsidP="00E24C8B">
      <w:pPr>
        <w:pStyle w:val="2"/>
        <w:spacing w:before="120" w:after="120"/>
      </w:pPr>
      <w:bookmarkStart w:id="68" w:name="_Toc70695755"/>
      <w:bookmarkStart w:id="69" w:name="_Toc84060072"/>
      <w:bookmarkStart w:id="70" w:name="_Toc84060274"/>
      <w:bookmarkStart w:id="71" w:name="_Toc84061329"/>
      <w:r w:rsidRPr="00E80EC8">
        <w:rPr>
          <w:rFonts w:hint="eastAsia"/>
        </w:rPr>
        <w:t>3.1</w:t>
      </w:r>
      <w:r w:rsidR="00996F31">
        <w:t>4</w:t>
      </w:r>
      <w:r w:rsidRPr="00E80EC8">
        <w:rPr>
          <w:rFonts w:hint="eastAsia"/>
        </w:rPr>
        <w:t xml:space="preserve"> </w:t>
      </w:r>
      <w:r w:rsidRPr="00E80EC8">
        <w:rPr>
          <w:rFonts w:hint="eastAsia"/>
        </w:rPr>
        <w:t>非接触式探头</w:t>
      </w:r>
      <w:r w:rsidRPr="00E80EC8">
        <w:rPr>
          <w:rFonts w:hint="eastAsia"/>
        </w:rPr>
        <w:t>(noncontacting  probe)</w:t>
      </w:r>
      <w:bookmarkEnd w:id="68"/>
      <w:bookmarkEnd w:id="69"/>
      <w:bookmarkEnd w:id="70"/>
      <w:bookmarkEnd w:id="71"/>
    </w:p>
    <w:p w14:paraId="45E4107B" w14:textId="4910E95E" w:rsidR="00A9063A" w:rsidRPr="00E80EC8" w:rsidRDefault="00103FA8" w:rsidP="00E24C8B">
      <w:pPr>
        <w:pStyle w:val="ad"/>
        <w:ind w:firstLine="480"/>
      </w:pPr>
      <w:r w:rsidRPr="00103FA8">
        <w:rPr>
          <w:rFonts w:hint="eastAsia"/>
        </w:rPr>
        <w:t>敏感元件与被测对象互不接触</w:t>
      </w:r>
      <w:r>
        <w:rPr>
          <w:rFonts w:hint="eastAsia"/>
        </w:rPr>
        <w:t>，且</w:t>
      </w:r>
      <w:r w:rsidRPr="00103FA8">
        <w:rPr>
          <w:rFonts w:hint="eastAsia"/>
        </w:rPr>
        <w:t>不必接触就能产生信号</w:t>
      </w:r>
      <w:r w:rsidR="00A9063A" w:rsidRPr="00E80EC8">
        <w:rPr>
          <w:rFonts w:hint="eastAsia"/>
        </w:rPr>
        <w:t>，有时也称为近程探头。</w:t>
      </w:r>
    </w:p>
    <w:p w14:paraId="517CE3DE" w14:textId="77777777" w:rsidR="00A9063A" w:rsidRPr="00E80EC8" w:rsidRDefault="00A9063A" w:rsidP="00E24C8B">
      <w:pPr>
        <w:pStyle w:val="2"/>
        <w:spacing w:before="120" w:after="120"/>
      </w:pPr>
      <w:bookmarkStart w:id="72" w:name="_Toc70695758"/>
      <w:bookmarkStart w:id="73" w:name="_Toc84060075"/>
      <w:bookmarkStart w:id="74" w:name="_Toc84060277"/>
      <w:bookmarkStart w:id="75" w:name="_Toc84061332"/>
      <w:r w:rsidRPr="00E80EC8">
        <w:rPr>
          <w:rFonts w:hint="eastAsia"/>
        </w:rPr>
        <w:lastRenderedPageBreak/>
        <w:t xml:space="preserve">3.15 </w:t>
      </w:r>
      <w:r w:rsidRPr="00E80EC8">
        <w:rPr>
          <w:rFonts w:hint="eastAsia"/>
        </w:rPr>
        <w:t>共振</w:t>
      </w:r>
      <w:r w:rsidRPr="00E80EC8">
        <w:rPr>
          <w:rFonts w:hint="eastAsia"/>
        </w:rPr>
        <w:t>(resonance)</w:t>
      </w:r>
      <w:bookmarkEnd w:id="72"/>
      <w:bookmarkEnd w:id="73"/>
      <w:bookmarkEnd w:id="74"/>
      <w:bookmarkEnd w:id="75"/>
    </w:p>
    <w:p w14:paraId="3F3EA8F8" w14:textId="77777777" w:rsidR="00A9063A" w:rsidRPr="00E80EC8" w:rsidRDefault="00A9063A" w:rsidP="00E24C8B">
      <w:pPr>
        <w:pStyle w:val="ad"/>
        <w:ind w:firstLine="480"/>
      </w:pPr>
      <w:r w:rsidRPr="00E80EC8">
        <w:rPr>
          <w:rFonts w:hint="eastAsia"/>
        </w:rPr>
        <w:t>当以系统的固有频率迫使系统振动时即发生共振。</w:t>
      </w:r>
    </w:p>
    <w:p w14:paraId="61E50C75" w14:textId="77777777" w:rsidR="00A9063A" w:rsidRPr="00E80EC8" w:rsidRDefault="00A9063A" w:rsidP="00E24C8B">
      <w:pPr>
        <w:pStyle w:val="2"/>
        <w:spacing w:before="120" w:after="120"/>
      </w:pPr>
      <w:bookmarkStart w:id="76" w:name="_Toc70695759"/>
      <w:bookmarkStart w:id="77" w:name="_Toc84060076"/>
      <w:bookmarkStart w:id="78" w:name="_Toc84060278"/>
      <w:bookmarkStart w:id="79" w:name="_Toc84061333"/>
      <w:r w:rsidRPr="00E80EC8">
        <w:rPr>
          <w:rFonts w:hint="eastAsia"/>
        </w:rPr>
        <w:t xml:space="preserve">3.16 </w:t>
      </w:r>
      <w:r w:rsidRPr="00E80EC8">
        <w:rPr>
          <w:rFonts w:hint="eastAsia"/>
        </w:rPr>
        <w:t>均方根</w:t>
      </w:r>
      <w:r w:rsidRPr="00E80EC8">
        <w:rPr>
          <w:rFonts w:hint="eastAsia"/>
        </w:rPr>
        <w:t>(root mean square)</w:t>
      </w:r>
      <w:bookmarkEnd w:id="76"/>
      <w:bookmarkEnd w:id="77"/>
      <w:bookmarkEnd w:id="78"/>
      <w:bookmarkEnd w:id="79"/>
    </w:p>
    <w:p w14:paraId="2B1BC098" w14:textId="77777777" w:rsidR="00A9063A" w:rsidRPr="00E80EC8" w:rsidRDefault="00A9063A" w:rsidP="00E24C8B">
      <w:pPr>
        <w:pStyle w:val="ad"/>
        <w:ind w:firstLine="480"/>
      </w:pPr>
      <w:r w:rsidRPr="00E80EC8">
        <w:rPr>
          <w:rFonts w:hint="eastAsia"/>
        </w:rPr>
        <w:t xml:space="preserve">一组数据的均方根(rms)值是这些数据平方值平均的平方根。 </w:t>
      </w:r>
    </w:p>
    <w:p w14:paraId="62B843C2" w14:textId="77777777" w:rsidR="00A9063A" w:rsidRPr="00E80EC8" w:rsidRDefault="00A9063A" w:rsidP="00E24C8B">
      <w:pPr>
        <w:pStyle w:val="2"/>
        <w:spacing w:before="120" w:after="120"/>
      </w:pPr>
      <w:bookmarkStart w:id="80" w:name="_Toc70695760"/>
      <w:bookmarkStart w:id="81" w:name="_Toc84060077"/>
      <w:bookmarkStart w:id="82" w:name="_Toc84060279"/>
      <w:bookmarkStart w:id="83" w:name="_Toc84061334"/>
      <w:r w:rsidRPr="00E80EC8">
        <w:rPr>
          <w:rFonts w:hint="eastAsia"/>
        </w:rPr>
        <w:t xml:space="preserve">3.17 </w:t>
      </w:r>
      <w:r w:rsidRPr="00E80EC8">
        <w:rPr>
          <w:rFonts w:hint="eastAsia"/>
        </w:rPr>
        <w:t>灵敏度</w:t>
      </w:r>
      <w:r w:rsidRPr="00E80EC8">
        <w:rPr>
          <w:rFonts w:hint="eastAsia"/>
        </w:rPr>
        <w:t>(sensitivity)</w:t>
      </w:r>
      <w:bookmarkEnd w:id="80"/>
      <w:bookmarkEnd w:id="81"/>
      <w:bookmarkEnd w:id="82"/>
      <w:bookmarkEnd w:id="83"/>
    </w:p>
    <w:p w14:paraId="520C60B0" w14:textId="77777777" w:rsidR="00A9063A" w:rsidRPr="00E80EC8" w:rsidRDefault="00A9063A" w:rsidP="00E24C8B">
      <w:pPr>
        <w:pStyle w:val="ad"/>
        <w:ind w:firstLine="480"/>
      </w:pPr>
      <w:r w:rsidRPr="00E80EC8">
        <w:rPr>
          <w:rFonts w:hint="eastAsia"/>
        </w:rPr>
        <w:t>指定的输出量对输入量的比值。</w:t>
      </w:r>
    </w:p>
    <w:p w14:paraId="3FE61967" w14:textId="77777777" w:rsidR="00A9063A" w:rsidRPr="00E80EC8" w:rsidRDefault="00A9063A" w:rsidP="00E24C8B">
      <w:pPr>
        <w:pStyle w:val="2"/>
        <w:spacing w:before="120" w:after="120"/>
      </w:pPr>
      <w:bookmarkStart w:id="84" w:name="_Toc70695761"/>
      <w:bookmarkStart w:id="85" w:name="_Toc84060078"/>
      <w:bookmarkStart w:id="86" w:name="_Toc84060280"/>
      <w:bookmarkStart w:id="87" w:name="_Toc84061335"/>
      <w:r w:rsidRPr="00E80EC8">
        <w:rPr>
          <w:rFonts w:hint="eastAsia"/>
        </w:rPr>
        <w:t xml:space="preserve">3.18 </w:t>
      </w:r>
      <w:r w:rsidRPr="00E80EC8">
        <w:rPr>
          <w:rFonts w:hint="eastAsia"/>
        </w:rPr>
        <w:t>传感器</w:t>
      </w:r>
      <w:r w:rsidRPr="00E80EC8">
        <w:rPr>
          <w:rFonts w:hint="eastAsia"/>
        </w:rPr>
        <w:t>(transducer)</w:t>
      </w:r>
      <w:bookmarkEnd w:id="84"/>
      <w:bookmarkEnd w:id="85"/>
      <w:bookmarkEnd w:id="86"/>
      <w:bookmarkEnd w:id="87"/>
    </w:p>
    <w:p w14:paraId="7969599C" w14:textId="77777777" w:rsidR="00A9063A" w:rsidRPr="00E80EC8" w:rsidRDefault="00A9063A" w:rsidP="00E24C8B">
      <w:pPr>
        <w:pStyle w:val="ad"/>
        <w:ind w:firstLine="480"/>
      </w:pPr>
      <w:r w:rsidRPr="00E80EC8">
        <w:rPr>
          <w:rFonts w:hint="eastAsia"/>
        </w:rPr>
        <w:t>测量一个系统动态运动并产生电子输出信号的装置，输出信号的幅值与所测 运动成正比的。</w:t>
      </w:r>
    </w:p>
    <w:p w14:paraId="02CA3652" w14:textId="23EFA906" w:rsidR="00A9063A" w:rsidRDefault="00A9063A" w:rsidP="00E24C8B">
      <w:pPr>
        <w:pStyle w:val="1"/>
        <w:spacing w:before="120" w:after="120"/>
      </w:pPr>
      <w:bookmarkStart w:id="88" w:name="_Toc118297042"/>
      <w:r>
        <w:rPr>
          <w:rFonts w:hint="eastAsia"/>
        </w:rPr>
        <w:t xml:space="preserve">4 </w:t>
      </w:r>
      <w:r w:rsidR="00894D8B">
        <w:rPr>
          <w:rFonts w:hint="eastAsia"/>
        </w:rPr>
        <w:t>振动监测</w:t>
      </w:r>
      <w:bookmarkEnd w:id="88"/>
    </w:p>
    <w:p w14:paraId="2292A7B4" w14:textId="794D6525" w:rsidR="00A9063A" w:rsidRDefault="00A9063A" w:rsidP="00E24C8B">
      <w:pPr>
        <w:pStyle w:val="2"/>
        <w:spacing w:before="120" w:after="120"/>
      </w:pPr>
      <w:bookmarkStart w:id="89" w:name="_Toc70695764"/>
      <w:bookmarkStart w:id="90" w:name="_Toc84060081"/>
      <w:bookmarkStart w:id="91" w:name="_Toc84060283"/>
      <w:bookmarkStart w:id="92" w:name="_Toc84061338"/>
      <w:r>
        <w:rPr>
          <w:rFonts w:hint="eastAsia"/>
        </w:rPr>
        <w:t>4.1</w:t>
      </w:r>
      <w:r w:rsidR="00846ECE">
        <w:t xml:space="preserve"> </w:t>
      </w:r>
      <w:r>
        <w:rPr>
          <w:rFonts w:hint="eastAsia"/>
        </w:rPr>
        <w:t>监测类型</w:t>
      </w:r>
      <w:bookmarkEnd w:id="89"/>
      <w:bookmarkEnd w:id="90"/>
      <w:bookmarkEnd w:id="91"/>
      <w:bookmarkEnd w:id="92"/>
    </w:p>
    <w:p w14:paraId="5FB7ABB7" w14:textId="77777777" w:rsidR="00721755" w:rsidRDefault="00A9063A" w:rsidP="00E24C8B">
      <w:pPr>
        <w:pStyle w:val="ad"/>
        <w:ind w:firstLine="480"/>
      </w:pPr>
      <w:r>
        <w:rPr>
          <w:rFonts w:hint="eastAsia"/>
        </w:rPr>
        <w:t>振动监测涉及总体振动参数的测量(位移、速度或加速度)并对其进行某种评定，可以与标准、制造商的技术规格书或相同</w:t>
      </w:r>
      <w:r w:rsidR="00653A27">
        <w:rPr>
          <w:rFonts w:hint="eastAsia"/>
        </w:rPr>
        <w:t>、</w:t>
      </w:r>
      <w:r>
        <w:rPr>
          <w:rFonts w:hint="eastAsia"/>
        </w:rPr>
        <w:t>类似</w:t>
      </w:r>
      <w:r w:rsidR="00653A27">
        <w:rPr>
          <w:rFonts w:hint="eastAsia"/>
        </w:rPr>
        <w:t>的</w:t>
      </w:r>
      <w:r>
        <w:rPr>
          <w:rFonts w:hint="eastAsia"/>
        </w:rPr>
        <w:t>设备数据进行比较。</w:t>
      </w:r>
    </w:p>
    <w:p w14:paraId="6F387BE8" w14:textId="4DEA973F" w:rsidR="00A9063A" w:rsidRDefault="00A9063A" w:rsidP="00E24C8B">
      <w:pPr>
        <w:pStyle w:val="ad"/>
        <w:ind w:firstLine="480"/>
      </w:pPr>
      <w:r>
        <w:rPr>
          <w:rFonts w:hint="eastAsia"/>
        </w:rPr>
        <w:t>更广义地来看，振动监测可以包括其它有关的参数，诸如推力、位置情况或温差引起的热膨胀。本</w:t>
      </w:r>
      <w:r w:rsidR="00FF1C60">
        <w:rPr>
          <w:rFonts w:hint="eastAsia"/>
        </w:rPr>
        <w:t>标准</w:t>
      </w:r>
      <w:r>
        <w:rPr>
          <w:rFonts w:hint="eastAsia"/>
        </w:rPr>
        <w:t>针对的是旋转设备的</w:t>
      </w:r>
      <w:r w:rsidR="00721755">
        <w:rPr>
          <w:rFonts w:hint="eastAsia"/>
        </w:rPr>
        <w:t>离线</w:t>
      </w:r>
      <w:r>
        <w:rPr>
          <w:rFonts w:hint="eastAsia"/>
        </w:rPr>
        <w:t>定期</w:t>
      </w:r>
      <w:r w:rsidR="00721755">
        <w:rPr>
          <w:rFonts w:hint="eastAsia"/>
        </w:rPr>
        <w:t>监测</w:t>
      </w:r>
      <w:r>
        <w:rPr>
          <w:rFonts w:hint="eastAsia"/>
        </w:rPr>
        <w:t>和</w:t>
      </w:r>
      <w:r w:rsidR="00721755">
        <w:rPr>
          <w:rFonts w:hint="eastAsia"/>
        </w:rPr>
        <w:t>在线</w:t>
      </w:r>
      <w:r>
        <w:rPr>
          <w:rFonts w:hint="eastAsia"/>
        </w:rPr>
        <w:t>连续监测</w:t>
      </w:r>
      <w:r w:rsidR="00721755">
        <w:rPr>
          <w:rFonts w:hint="eastAsia"/>
        </w:rPr>
        <w:t>。</w:t>
      </w:r>
      <w:r w:rsidR="00721755" w:rsidRPr="000D1DE9">
        <w:rPr>
          <w:rFonts w:hint="eastAsia"/>
        </w:rPr>
        <w:t>定期振动监测是以固定的时间间隔或运行时间测量设备振动的过程</w:t>
      </w:r>
      <w:r w:rsidR="00721755">
        <w:rPr>
          <w:rFonts w:hint="eastAsia"/>
        </w:rPr>
        <w:t>。</w:t>
      </w:r>
      <w:r w:rsidR="00721755" w:rsidRPr="000D1DE9">
        <w:rPr>
          <w:rFonts w:hint="eastAsia"/>
        </w:rPr>
        <w:t>连续振动监测是连续24小时/天监视设备振动的过程</w:t>
      </w:r>
      <w:r w:rsidR="00721755">
        <w:rPr>
          <w:rFonts w:hint="eastAsia"/>
        </w:rPr>
        <w:t>，</w:t>
      </w:r>
      <w:r w:rsidR="00721755" w:rsidRPr="000D1DE9">
        <w:rPr>
          <w:rFonts w:hint="eastAsia"/>
        </w:rPr>
        <w:t>监测的数据既可以连续记录也可以与准则进行比较</w:t>
      </w:r>
      <w:r w:rsidR="00721755">
        <w:rPr>
          <w:rFonts w:hint="eastAsia"/>
        </w:rPr>
        <w:t>。两</w:t>
      </w:r>
      <w:r>
        <w:rPr>
          <w:rFonts w:hint="eastAsia"/>
        </w:rPr>
        <w:t>种监测类型的相对优点列于表1。</w:t>
      </w:r>
    </w:p>
    <w:p w14:paraId="64F66A1E" w14:textId="48AEF96D" w:rsidR="00FB5CF2" w:rsidRPr="00437E55" w:rsidRDefault="00FB5CF2" w:rsidP="005959B5">
      <w:pPr>
        <w:pStyle w:val="af0"/>
        <w:spacing w:before="120" w:afterLines="50" w:after="120"/>
      </w:pPr>
      <w:r>
        <w:rPr>
          <w:rFonts w:hint="eastAsia"/>
        </w:rPr>
        <w:t>表</w:t>
      </w:r>
      <w:r w:rsidRPr="005802D0">
        <w:rPr>
          <w:spacing w:val="-44"/>
        </w:rPr>
        <w:t xml:space="preserve"> </w:t>
      </w:r>
      <w:r w:rsidRPr="005802D0">
        <w:t>1</w:t>
      </w:r>
      <w:r>
        <w:rPr>
          <w:b/>
          <w:bCs/>
        </w:rPr>
        <w:t xml:space="preserve"> </w:t>
      </w:r>
      <w:r>
        <w:rPr>
          <w:rFonts w:hint="eastAsia"/>
        </w:rPr>
        <w:t>定期和连续监测相对优点比较</w:t>
      </w:r>
    </w:p>
    <w:tbl>
      <w:tblPr>
        <w:tblStyle w:val="af"/>
        <w:tblW w:w="0" w:type="auto"/>
        <w:tblInd w:w="101" w:type="dxa"/>
        <w:tblLook w:val="04A0" w:firstRow="1" w:lastRow="0" w:firstColumn="1" w:lastColumn="0" w:noHBand="0" w:noVBand="1"/>
      </w:tblPr>
      <w:tblGrid>
        <w:gridCol w:w="4048"/>
        <w:gridCol w:w="4421"/>
      </w:tblGrid>
      <w:tr w:rsidR="00FB5CF2" w14:paraId="18B40776" w14:textId="77777777" w:rsidTr="005959B5">
        <w:trPr>
          <w:trHeight w:val="470"/>
        </w:trPr>
        <w:tc>
          <w:tcPr>
            <w:tcW w:w="4402" w:type="dxa"/>
            <w:vAlign w:val="center"/>
          </w:tcPr>
          <w:p w14:paraId="5C51DE08" w14:textId="1B0C4BC4" w:rsidR="00FB5CF2" w:rsidRPr="004A5F4A" w:rsidRDefault="00721755" w:rsidP="00721755">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离线</w:t>
            </w:r>
            <w:r w:rsidR="00FB5CF2" w:rsidRPr="004A5F4A">
              <w:rPr>
                <w:rFonts w:asciiTheme="minorEastAsia" w:eastAsiaTheme="minorEastAsia" w:hAnsiTheme="minorEastAsia" w:hint="eastAsia"/>
                <w:b/>
                <w:bCs/>
                <w:sz w:val="18"/>
                <w:szCs w:val="18"/>
              </w:rPr>
              <w:t>定期监测</w:t>
            </w:r>
          </w:p>
        </w:tc>
        <w:tc>
          <w:tcPr>
            <w:tcW w:w="4813" w:type="dxa"/>
            <w:vAlign w:val="center"/>
          </w:tcPr>
          <w:p w14:paraId="4BBFD0A4" w14:textId="02D6A177" w:rsidR="00FB5CF2" w:rsidRPr="004A5F4A" w:rsidRDefault="00721755" w:rsidP="00721755">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在线</w:t>
            </w:r>
            <w:r w:rsidR="00FB5CF2" w:rsidRPr="004A5F4A">
              <w:rPr>
                <w:rFonts w:asciiTheme="minorEastAsia" w:eastAsiaTheme="minorEastAsia" w:hAnsiTheme="minorEastAsia" w:hint="eastAsia"/>
                <w:b/>
                <w:bCs/>
                <w:sz w:val="18"/>
                <w:szCs w:val="18"/>
              </w:rPr>
              <w:t>连续监测</w:t>
            </w:r>
          </w:p>
        </w:tc>
      </w:tr>
      <w:tr w:rsidR="00FB5CF2" w14:paraId="291C6E15" w14:textId="77777777" w:rsidTr="00721755">
        <w:trPr>
          <w:trHeight w:val="2068"/>
        </w:trPr>
        <w:tc>
          <w:tcPr>
            <w:tcW w:w="4402" w:type="dxa"/>
          </w:tcPr>
          <w:p w14:paraId="4D8EF236" w14:textId="636F4DF2"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1、</w:t>
            </w:r>
            <w:r w:rsidR="00FB5CF2" w:rsidRPr="005802D0">
              <w:rPr>
                <w:rFonts w:asciiTheme="minorEastAsia" w:eastAsiaTheme="minorEastAsia" w:hAnsiTheme="minorEastAsia" w:hint="eastAsia"/>
                <w:sz w:val="18"/>
                <w:szCs w:val="18"/>
              </w:rPr>
              <w:t>资金投入少</w:t>
            </w:r>
            <w:r w:rsidR="00721755">
              <w:rPr>
                <w:rFonts w:asciiTheme="minorEastAsia" w:eastAsiaTheme="minorEastAsia" w:hAnsiTheme="minorEastAsia" w:hint="eastAsia"/>
                <w:sz w:val="18"/>
                <w:szCs w:val="18"/>
              </w:rPr>
              <w:t>，</w:t>
            </w:r>
            <w:r w:rsidR="00721755" w:rsidRPr="005802D0">
              <w:rPr>
                <w:rFonts w:asciiTheme="minorEastAsia" w:eastAsiaTheme="minorEastAsia" w:hAnsiTheme="minorEastAsia" w:hint="eastAsia"/>
                <w:sz w:val="18"/>
                <w:szCs w:val="18"/>
              </w:rPr>
              <w:t>增加相对少的费用就可以得到机器更多的数据</w:t>
            </w:r>
          </w:p>
          <w:p w14:paraId="7FEEF23B" w14:textId="2537D931"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sz w:val="18"/>
                <w:szCs w:val="18"/>
              </w:rPr>
              <w:t>2、</w:t>
            </w:r>
            <w:r w:rsidR="00721755">
              <w:rPr>
                <w:rFonts w:asciiTheme="minorEastAsia" w:eastAsiaTheme="minorEastAsia" w:hAnsiTheme="minorEastAsia" w:hint="eastAsia"/>
                <w:sz w:val="18"/>
                <w:szCs w:val="18"/>
              </w:rPr>
              <w:t>数据采集设备的</w:t>
            </w:r>
            <w:r w:rsidR="00FB5CF2" w:rsidRPr="005802D0">
              <w:rPr>
                <w:rFonts w:asciiTheme="minorEastAsia" w:eastAsiaTheme="minorEastAsia" w:hAnsiTheme="minorEastAsia" w:hint="eastAsia"/>
                <w:sz w:val="18"/>
                <w:szCs w:val="18"/>
              </w:rPr>
              <w:t>少</w:t>
            </w:r>
          </w:p>
          <w:p w14:paraId="0CCFC1DD" w14:textId="4696EF63"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3、</w:t>
            </w:r>
            <w:r w:rsidR="00FB5CF2" w:rsidRPr="005802D0">
              <w:rPr>
                <w:rFonts w:asciiTheme="minorEastAsia" w:eastAsiaTheme="minorEastAsia" w:hAnsiTheme="minorEastAsia" w:hint="eastAsia"/>
                <w:sz w:val="18"/>
                <w:szCs w:val="18"/>
              </w:rPr>
              <w:t>数据采集系统标定所需</w:t>
            </w:r>
            <w:r w:rsidR="00721755">
              <w:rPr>
                <w:rFonts w:asciiTheme="minorEastAsia" w:eastAsiaTheme="minorEastAsia" w:hAnsiTheme="minorEastAsia" w:hint="eastAsia"/>
                <w:sz w:val="18"/>
                <w:szCs w:val="18"/>
              </w:rPr>
              <w:t>费用</w:t>
            </w:r>
            <w:r w:rsidR="00FB5CF2" w:rsidRPr="005802D0">
              <w:rPr>
                <w:rFonts w:asciiTheme="minorEastAsia" w:eastAsiaTheme="minorEastAsia" w:hAnsiTheme="minorEastAsia" w:hint="eastAsia"/>
                <w:sz w:val="18"/>
                <w:szCs w:val="18"/>
              </w:rPr>
              <w:t>少</w:t>
            </w:r>
          </w:p>
          <w:p w14:paraId="194CFBA7" w14:textId="0235CF46"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4、</w:t>
            </w:r>
            <w:r w:rsidR="00721755" w:rsidRPr="005802D0">
              <w:rPr>
                <w:rFonts w:asciiTheme="minorEastAsia" w:eastAsiaTheme="minorEastAsia" w:hAnsiTheme="minorEastAsia" w:hint="eastAsia"/>
                <w:sz w:val="18"/>
                <w:szCs w:val="18"/>
              </w:rPr>
              <w:t>测量位置更多</w:t>
            </w:r>
          </w:p>
          <w:p w14:paraId="395EEA45" w14:textId="41E24F2B"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sz w:val="18"/>
                <w:szCs w:val="18"/>
              </w:rPr>
              <w:t>5</w:t>
            </w:r>
            <w:r w:rsidRPr="005802D0">
              <w:rPr>
                <w:rFonts w:asciiTheme="minorEastAsia" w:eastAsiaTheme="minorEastAsia" w:hAnsiTheme="minorEastAsia" w:hint="eastAsia"/>
                <w:sz w:val="18"/>
                <w:szCs w:val="18"/>
              </w:rPr>
              <w:t>、</w:t>
            </w:r>
            <w:r w:rsidR="00721755" w:rsidRPr="005802D0">
              <w:rPr>
                <w:rFonts w:asciiTheme="minorEastAsia" w:eastAsiaTheme="minorEastAsia" w:hAnsiTheme="minorEastAsia" w:hint="eastAsia"/>
                <w:sz w:val="18"/>
                <w:szCs w:val="18"/>
              </w:rPr>
              <w:t>单个传感器可测量更多的振动量（位移、速度或加速度）</w:t>
            </w:r>
          </w:p>
          <w:p w14:paraId="094E202D" w14:textId="05E0C679" w:rsidR="00FB5CF2" w:rsidRPr="005802D0" w:rsidRDefault="00E24C8B" w:rsidP="00721755">
            <w:pPr>
              <w:pStyle w:val="af3"/>
              <w:rPr>
                <w:sz w:val="18"/>
                <w:szCs w:val="18"/>
              </w:rPr>
            </w:pPr>
            <w:r w:rsidRPr="005802D0">
              <w:rPr>
                <w:rFonts w:asciiTheme="minorEastAsia" w:eastAsiaTheme="minorEastAsia" w:hAnsiTheme="minorEastAsia" w:hint="eastAsia"/>
                <w:sz w:val="18"/>
                <w:szCs w:val="18"/>
              </w:rPr>
              <w:t>6、</w:t>
            </w:r>
            <w:r w:rsidR="00721755">
              <w:rPr>
                <w:rFonts w:asciiTheme="minorEastAsia" w:eastAsiaTheme="minorEastAsia" w:hAnsiTheme="minorEastAsia" w:hint="eastAsia"/>
                <w:sz w:val="18"/>
                <w:szCs w:val="18"/>
              </w:rPr>
              <w:t>可以较方便开展个性化测量诊断</w:t>
            </w:r>
          </w:p>
        </w:tc>
        <w:tc>
          <w:tcPr>
            <w:tcW w:w="4813" w:type="dxa"/>
          </w:tcPr>
          <w:p w14:paraId="158DFA7C" w14:textId="0DBCFFDF" w:rsidR="00721755"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sz w:val="18"/>
                <w:szCs w:val="18"/>
              </w:rPr>
              <w:t>1</w:t>
            </w:r>
            <w:r w:rsidRPr="005802D0">
              <w:rPr>
                <w:rFonts w:asciiTheme="minorEastAsia" w:eastAsiaTheme="minorEastAsia" w:hAnsiTheme="minorEastAsia" w:hint="eastAsia"/>
                <w:sz w:val="18"/>
                <w:szCs w:val="18"/>
              </w:rPr>
              <w:t>、</w:t>
            </w:r>
            <w:r w:rsidR="00721755">
              <w:rPr>
                <w:rFonts w:asciiTheme="minorEastAsia" w:eastAsiaTheme="minorEastAsia" w:hAnsiTheme="minorEastAsia" w:hint="eastAsia"/>
                <w:sz w:val="18"/>
                <w:szCs w:val="18"/>
              </w:rPr>
              <w:t>可开展连续测量，</w:t>
            </w:r>
            <w:r w:rsidR="00721755" w:rsidRPr="005802D0">
              <w:rPr>
                <w:rFonts w:asciiTheme="minorEastAsia" w:eastAsiaTheme="minorEastAsia" w:hAnsiTheme="minorEastAsia" w:hint="eastAsia"/>
                <w:sz w:val="18"/>
                <w:szCs w:val="18"/>
              </w:rPr>
              <w:t>跟踪所有运行工况的振动</w:t>
            </w:r>
          </w:p>
          <w:p w14:paraId="3224645E" w14:textId="7BE00CBA"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2、</w:t>
            </w:r>
            <w:r w:rsidR="00721755" w:rsidRPr="005802D0">
              <w:rPr>
                <w:rFonts w:asciiTheme="minorEastAsia" w:eastAsiaTheme="minorEastAsia" w:hAnsiTheme="minorEastAsia" w:hint="eastAsia"/>
                <w:sz w:val="18"/>
                <w:szCs w:val="18"/>
              </w:rPr>
              <w:t>可以</w:t>
            </w:r>
            <w:r w:rsidR="00721755">
              <w:rPr>
                <w:rFonts w:asciiTheme="minorEastAsia" w:eastAsiaTheme="minorEastAsia" w:hAnsiTheme="minorEastAsia" w:hint="eastAsia"/>
                <w:sz w:val="18"/>
                <w:szCs w:val="18"/>
              </w:rPr>
              <w:t>较容易和电厂</w:t>
            </w:r>
            <w:r w:rsidR="00721755" w:rsidRPr="005802D0">
              <w:rPr>
                <w:rFonts w:asciiTheme="minorEastAsia" w:eastAsiaTheme="minorEastAsia" w:hAnsiTheme="minorEastAsia" w:hint="eastAsia"/>
                <w:sz w:val="18"/>
                <w:szCs w:val="18"/>
              </w:rPr>
              <w:t>其他数据</w:t>
            </w:r>
            <w:r w:rsidR="00721755">
              <w:rPr>
                <w:rFonts w:asciiTheme="minorEastAsia" w:eastAsiaTheme="minorEastAsia" w:hAnsiTheme="minorEastAsia" w:hint="eastAsia"/>
                <w:sz w:val="18"/>
                <w:szCs w:val="18"/>
              </w:rPr>
              <w:t>联合分析</w:t>
            </w:r>
          </w:p>
          <w:p w14:paraId="392B2771" w14:textId="72EAED58"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3、</w:t>
            </w:r>
            <w:r w:rsidR="00721755" w:rsidRPr="005802D0">
              <w:rPr>
                <w:rFonts w:asciiTheme="minorEastAsia" w:eastAsiaTheme="minorEastAsia" w:hAnsiTheme="minorEastAsia" w:hint="eastAsia"/>
                <w:sz w:val="18"/>
                <w:szCs w:val="18"/>
              </w:rPr>
              <w:t>更好地确定振动的增</w:t>
            </w:r>
            <w:r w:rsidR="00721755">
              <w:rPr>
                <w:rFonts w:asciiTheme="minorEastAsia" w:eastAsiaTheme="minorEastAsia" w:hAnsiTheme="minorEastAsia" w:hint="eastAsia"/>
                <w:sz w:val="18"/>
                <w:szCs w:val="18"/>
              </w:rPr>
              <w:t>长</w:t>
            </w:r>
            <w:r w:rsidR="00721755" w:rsidRPr="005802D0">
              <w:rPr>
                <w:rFonts w:asciiTheme="minorEastAsia" w:eastAsiaTheme="minorEastAsia" w:hAnsiTheme="minorEastAsia" w:hint="eastAsia"/>
                <w:sz w:val="18"/>
                <w:szCs w:val="18"/>
              </w:rPr>
              <w:t>速率</w:t>
            </w:r>
          </w:p>
          <w:p w14:paraId="4794E3DB" w14:textId="3A4AF657"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4、</w:t>
            </w:r>
            <w:r w:rsidR="00721755">
              <w:rPr>
                <w:rFonts w:asciiTheme="minorEastAsia" w:eastAsiaTheme="minorEastAsia" w:hAnsiTheme="minorEastAsia" w:hint="eastAsia"/>
                <w:sz w:val="18"/>
                <w:szCs w:val="18"/>
              </w:rPr>
              <w:t>可以监测到振动突变</w:t>
            </w:r>
          </w:p>
          <w:p w14:paraId="35F61F2D" w14:textId="2B4D1FCA"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5、</w:t>
            </w:r>
            <w:r w:rsidR="00721755">
              <w:rPr>
                <w:rFonts w:asciiTheme="minorEastAsia" w:eastAsiaTheme="minorEastAsia" w:hAnsiTheme="minorEastAsia" w:hint="eastAsia"/>
                <w:sz w:val="18"/>
                <w:szCs w:val="18"/>
              </w:rPr>
              <w:t>减少测量变动引起误差</w:t>
            </w:r>
          </w:p>
          <w:p w14:paraId="3E16DA4A" w14:textId="3F797F4B"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6、</w:t>
            </w:r>
            <w:r w:rsidR="00721755" w:rsidRPr="005802D0">
              <w:rPr>
                <w:rFonts w:asciiTheme="minorEastAsia" w:eastAsiaTheme="minorEastAsia" w:hAnsiTheme="minorEastAsia" w:hint="eastAsia"/>
                <w:sz w:val="18"/>
                <w:szCs w:val="18"/>
              </w:rPr>
              <w:t>采集数据时要求的人力少</w:t>
            </w:r>
          </w:p>
          <w:p w14:paraId="0DC113AA" w14:textId="7D2F3017" w:rsidR="00FB5CF2" w:rsidRPr="005802D0" w:rsidRDefault="00E24C8B" w:rsidP="00E24C8B">
            <w:pPr>
              <w:pStyle w:val="af3"/>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7、</w:t>
            </w:r>
            <w:r w:rsidR="00721755">
              <w:rPr>
                <w:rFonts w:asciiTheme="minorEastAsia" w:eastAsiaTheme="minorEastAsia" w:hAnsiTheme="minorEastAsia" w:hint="eastAsia"/>
                <w:sz w:val="18"/>
                <w:szCs w:val="18"/>
              </w:rPr>
              <w:t>测量数据重复性好</w:t>
            </w:r>
          </w:p>
          <w:p w14:paraId="6750FD90" w14:textId="0A7C5ED5" w:rsidR="00FB5CF2" w:rsidRPr="005802D0" w:rsidRDefault="00721755" w:rsidP="00E24C8B">
            <w:pPr>
              <w:pStyle w:val="af3"/>
              <w:rPr>
                <w:rFonts w:asciiTheme="minorEastAsia" w:eastAsiaTheme="minorEastAsia" w:hAnsiTheme="minorEastAsia"/>
                <w:sz w:val="18"/>
                <w:szCs w:val="18"/>
              </w:rPr>
            </w:pPr>
            <w:r>
              <w:rPr>
                <w:rFonts w:asciiTheme="minorEastAsia" w:eastAsiaTheme="minorEastAsia" w:hAnsiTheme="minorEastAsia" w:hint="eastAsia"/>
                <w:sz w:val="18"/>
                <w:szCs w:val="18"/>
              </w:rPr>
              <w:t>8、在人员无法达到环境中提供振动信息</w:t>
            </w:r>
          </w:p>
        </w:tc>
      </w:tr>
    </w:tbl>
    <w:p w14:paraId="622E4568" w14:textId="410FEC41" w:rsidR="00A9063A" w:rsidRDefault="00A9063A" w:rsidP="00E24C8B">
      <w:pPr>
        <w:pStyle w:val="2"/>
        <w:spacing w:before="120" w:after="120"/>
      </w:pPr>
      <w:bookmarkStart w:id="93" w:name="_Toc70695765"/>
      <w:bookmarkStart w:id="94" w:name="_Toc84060082"/>
      <w:bookmarkStart w:id="95" w:name="_Toc84060284"/>
      <w:bookmarkStart w:id="96" w:name="_Toc84061339"/>
      <w:r>
        <w:rPr>
          <w:rFonts w:hint="eastAsia"/>
        </w:rPr>
        <w:t>4.2</w:t>
      </w:r>
      <w:r w:rsidR="00967DF4">
        <w:t xml:space="preserve"> </w:t>
      </w:r>
      <w:r w:rsidR="005F521A">
        <w:rPr>
          <w:rFonts w:hint="eastAsia"/>
        </w:rPr>
        <w:t>误差分析</w:t>
      </w:r>
      <w:bookmarkEnd w:id="93"/>
      <w:bookmarkEnd w:id="94"/>
      <w:bookmarkEnd w:id="95"/>
      <w:bookmarkEnd w:id="96"/>
    </w:p>
    <w:p w14:paraId="24299574" w14:textId="1ABE7A33" w:rsidR="00A9063A" w:rsidRDefault="00A9063A" w:rsidP="000D1DE9">
      <w:pPr>
        <w:pStyle w:val="ad"/>
        <w:ind w:firstLine="480"/>
      </w:pPr>
      <w:r w:rsidRPr="00E24C8B">
        <w:rPr>
          <w:rStyle w:val="ae"/>
          <w:rFonts w:hint="eastAsia"/>
        </w:rPr>
        <w:t>由于趋势分析是探测设备劣化</w:t>
      </w:r>
      <w:r w:rsidR="00054C5A">
        <w:rPr>
          <w:rStyle w:val="ae"/>
          <w:rFonts w:hint="eastAsia"/>
        </w:rPr>
        <w:t>程度</w:t>
      </w:r>
      <w:r w:rsidRPr="00E24C8B">
        <w:rPr>
          <w:rStyle w:val="ae"/>
          <w:rFonts w:hint="eastAsia"/>
        </w:rPr>
        <w:t>的基本技术，因此数据应以尽可能一致的方式进行采集以确保探测到的振动变化确是由机器状态的变化产生的，而不是误差或数据采集技术上</w:t>
      </w:r>
      <w:r w:rsidR="00CD7742">
        <w:rPr>
          <w:rStyle w:val="ae"/>
          <w:rFonts w:hint="eastAsia"/>
        </w:rPr>
        <w:t>的偏差</w:t>
      </w:r>
      <w:r w:rsidR="000740F9">
        <w:rPr>
          <w:rStyle w:val="ae"/>
          <w:rFonts w:hint="eastAsia"/>
        </w:rPr>
        <w:t>，</w:t>
      </w:r>
      <w:r w:rsidR="00CD7742">
        <w:rPr>
          <w:rStyle w:val="ae"/>
          <w:rFonts w:hint="eastAsia"/>
        </w:rPr>
        <w:t>甚至是</w:t>
      </w:r>
      <w:r w:rsidRPr="00E24C8B">
        <w:rPr>
          <w:rStyle w:val="ae"/>
          <w:rFonts w:hint="eastAsia"/>
        </w:rPr>
        <w:t>机器负荷上的偏差。监测大纲</w:t>
      </w:r>
      <w:r w:rsidR="00DC0BBE" w:rsidRPr="006B74B0">
        <w:rPr>
          <w:rStyle w:val="ae"/>
          <w:rFonts w:hint="eastAsia"/>
        </w:rPr>
        <w:t>可增加</w:t>
      </w:r>
      <w:r w:rsidRPr="00E24C8B">
        <w:rPr>
          <w:rStyle w:val="ae"/>
          <w:rFonts w:hint="eastAsia"/>
        </w:rPr>
        <w:t>数据精度在±10%以内这样的限定，即仅当幅值变化超过20%时能可靠地用于表明机器状</w:t>
      </w:r>
      <w:r w:rsidRPr="00E24C8B">
        <w:rPr>
          <w:rStyle w:val="ae"/>
          <w:rFonts w:hint="eastAsia"/>
        </w:rPr>
        <w:lastRenderedPageBreak/>
        <w:t>态的变化。下面明确某些</w:t>
      </w:r>
      <w:r w:rsidR="00862A3A">
        <w:rPr>
          <w:rStyle w:val="ae"/>
          <w:rFonts w:hint="eastAsia"/>
        </w:rPr>
        <w:t>因素对</w:t>
      </w:r>
      <w:r w:rsidRPr="00E24C8B">
        <w:rPr>
          <w:rStyle w:val="ae"/>
          <w:rFonts w:hint="eastAsia"/>
        </w:rPr>
        <w:t>采集数据质量的</w:t>
      </w:r>
      <w:r w:rsidR="00862A3A">
        <w:rPr>
          <w:rStyle w:val="ae"/>
          <w:rFonts w:hint="eastAsia"/>
        </w:rPr>
        <w:t>影响</w:t>
      </w:r>
      <w:r w:rsidRPr="00E24C8B">
        <w:rPr>
          <w:rStyle w:val="ae"/>
          <w:rFonts w:hint="eastAsia"/>
        </w:rPr>
        <w:t>。</w:t>
      </w:r>
    </w:p>
    <w:p w14:paraId="6A57417B" w14:textId="24384BC6" w:rsidR="008742BA" w:rsidRDefault="00A9063A" w:rsidP="00E24C8B">
      <w:pPr>
        <w:pStyle w:val="3"/>
        <w:spacing w:before="120" w:after="120"/>
      </w:pPr>
      <w:bookmarkStart w:id="97" w:name="_Toc70695766"/>
      <w:r>
        <w:rPr>
          <w:rFonts w:hint="eastAsia"/>
        </w:rPr>
        <w:t xml:space="preserve">4.2.1 </w:t>
      </w:r>
      <w:r w:rsidR="00C01CA2">
        <w:rPr>
          <w:rFonts w:hint="eastAsia"/>
        </w:rPr>
        <w:t>测点</w:t>
      </w:r>
      <w:r w:rsidR="008742BA">
        <w:rPr>
          <w:rFonts w:hint="eastAsia"/>
        </w:rPr>
        <w:t>位置</w:t>
      </w:r>
      <w:bookmarkEnd w:id="97"/>
    </w:p>
    <w:p w14:paraId="54C4B7EC" w14:textId="66265972" w:rsidR="000D1DE9" w:rsidRDefault="00A9063A" w:rsidP="005802D0">
      <w:pPr>
        <w:pStyle w:val="ad"/>
        <w:ind w:firstLine="480"/>
      </w:pPr>
      <w:r w:rsidRPr="000D1DE9">
        <w:rPr>
          <w:rFonts w:hint="eastAsia"/>
        </w:rPr>
        <w:t>表2至表6给出了监测各种类型旋转设备振动</w:t>
      </w:r>
      <w:r w:rsidR="00804AFF">
        <w:rPr>
          <w:rFonts w:hint="eastAsia"/>
        </w:rPr>
        <w:t>数值</w:t>
      </w:r>
      <w:r w:rsidRPr="000D1DE9">
        <w:rPr>
          <w:rFonts w:hint="eastAsia"/>
        </w:rPr>
        <w:t>的传感器推荐</w:t>
      </w:r>
      <w:r w:rsidR="00054C5A">
        <w:rPr>
          <w:rFonts w:hint="eastAsia"/>
        </w:rPr>
        <w:t>安装</w:t>
      </w:r>
      <w:r w:rsidRPr="000D1DE9">
        <w:rPr>
          <w:rFonts w:hint="eastAsia"/>
        </w:rPr>
        <w:t>位置。这些位置应清楚地标记和识别以确保在后续测量中测点的重复性。</w:t>
      </w:r>
      <w:r w:rsidR="00605377">
        <w:rPr>
          <w:rFonts w:hint="eastAsia"/>
        </w:rPr>
        <w:t>同时若</w:t>
      </w:r>
      <w:r w:rsidRPr="000D1DE9">
        <w:rPr>
          <w:rFonts w:hint="eastAsia"/>
        </w:rPr>
        <w:t>传感器是安装在设备部件外面的，测量要受到周围环境传递到设备外罩上的振动的影响（例如管道、基础、相邻机械）。因此，要仔细选择安装部位使测量仅确切地反映机器本身的振动，而使外部影响最小。</w:t>
      </w:r>
      <w:r w:rsidR="00C01CA2">
        <w:rPr>
          <w:rFonts w:hint="eastAsia"/>
        </w:rPr>
        <w:t>以下传感器位置为不考虑现场实施，具体实施时可根据实施条件进行调整，测点可根据设备状态好坏来增减。</w:t>
      </w:r>
    </w:p>
    <w:p w14:paraId="3770A1CE" w14:textId="4927F61E" w:rsidR="006A11BF" w:rsidRPr="006A11BF" w:rsidRDefault="006A11BF" w:rsidP="005959B5">
      <w:pPr>
        <w:pStyle w:val="af0"/>
        <w:spacing w:before="120" w:afterLines="50" w:after="120"/>
      </w:pPr>
      <w:r w:rsidRPr="006A11BF">
        <w:rPr>
          <w:rFonts w:hint="eastAsia"/>
        </w:rPr>
        <w:t>表</w:t>
      </w:r>
      <w:r w:rsidRPr="006A11BF">
        <w:rPr>
          <w:rFonts w:hint="eastAsia"/>
        </w:rPr>
        <w:t xml:space="preserve">2  </w:t>
      </w:r>
      <w:r w:rsidRPr="006A11BF">
        <w:rPr>
          <w:rFonts w:hint="eastAsia"/>
        </w:rPr>
        <w:t>传感器位置指南</w:t>
      </w:r>
      <w:r w:rsidRPr="006A11BF">
        <w:rPr>
          <w:rFonts w:hint="eastAsia"/>
        </w:rPr>
        <w:t>-</w:t>
      </w:r>
      <w:r w:rsidRPr="006A11BF">
        <w:rPr>
          <w:rFonts w:hint="eastAsia"/>
        </w:rPr>
        <w:t>汽轮</w:t>
      </w:r>
      <w:r w:rsidR="00D9043A">
        <w:rPr>
          <w:rFonts w:hint="eastAsia"/>
        </w:rPr>
        <w:t>机</w:t>
      </w:r>
    </w:p>
    <w:tbl>
      <w:tblPr>
        <w:tblStyle w:val="af"/>
        <w:tblW w:w="8505" w:type="dxa"/>
        <w:jc w:val="center"/>
        <w:tblLook w:val="04A0" w:firstRow="1" w:lastRow="0" w:firstColumn="1" w:lastColumn="0" w:noHBand="0" w:noVBand="1"/>
      </w:tblPr>
      <w:tblGrid>
        <w:gridCol w:w="867"/>
        <w:gridCol w:w="581"/>
        <w:gridCol w:w="727"/>
        <w:gridCol w:w="1163"/>
        <w:gridCol w:w="871"/>
        <w:gridCol w:w="1163"/>
        <w:gridCol w:w="1889"/>
        <w:gridCol w:w="1244"/>
      </w:tblGrid>
      <w:tr w:rsidR="006A11BF" w:rsidRPr="00E24C8B" w14:paraId="0E4F843C" w14:textId="77777777" w:rsidTr="005959B5">
        <w:trPr>
          <w:trHeight w:val="284"/>
          <w:jc w:val="center"/>
        </w:trPr>
        <w:tc>
          <w:tcPr>
            <w:tcW w:w="846" w:type="dxa"/>
            <w:vMerge w:val="restart"/>
            <w:vAlign w:val="center"/>
          </w:tcPr>
          <w:p w14:paraId="609027AC"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位置</w:t>
            </w:r>
          </w:p>
        </w:tc>
        <w:tc>
          <w:tcPr>
            <w:tcW w:w="567" w:type="dxa"/>
            <w:vMerge w:val="restart"/>
            <w:vAlign w:val="center"/>
          </w:tcPr>
          <w:p w14:paraId="154EDCA2"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方向</w:t>
            </w:r>
          </w:p>
        </w:tc>
        <w:tc>
          <w:tcPr>
            <w:tcW w:w="1843" w:type="dxa"/>
            <w:gridSpan w:val="2"/>
            <w:vAlign w:val="center"/>
          </w:tcPr>
          <w:p w14:paraId="0D7302F4"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定期测量</w:t>
            </w:r>
          </w:p>
        </w:tc>
        <w:tc>
          <w:tcPr>
            <w:tcW w:w="1984" w:type="dxa"/>
            <w:gridSpan w:val="2"/>
            <w:vAlign w:val="center"/>
          </w:tcPr>
          <w:p w14:paraId="104504CA"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连续测量</w:t>
            </w:r>
          </w:p>
        </w:tc>
        <w:tc>
          <w:tcPr>
            <w:tcW w:w="1843" w:type="dxa"/>
            <w:vMerge w:val="restart"/>
            <w:vAlign w:val="center"/>
          </w:tcPr>
          <w:p w14:paraId="42D56B0F"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传感器类型</w:t>
            </w:r>
          </w:p>
        </w:tc>
        <w:tc>
          <w:tcPr>
            <w:tcW w:w="1213" w:type="dxa"/>
            <w:vMerge w:val="restart"/>
            <w:vAlign w:val="center"/>
          </w:tcPr>
          <w:p w14:paraId="107908B3"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评定的参数</w:t>
            </w:r>
          </w:p>
        </w:tc>
      </w:tr>
      <w:tr w:rsidR="006A11BF" w:rsidRPr="00E24C8B" w14:paraId="4CCC839C" w14:textId="77777777" w:rsidTr="005959B5">
        <w:trPr>
          <w:trHeight w:val="284"/>
          <w:jc w:val="center"/>
        </w:trPr>
        <w:tc>
          <w:tcPr>
            <w:tcW w:w="846" w:type="dxa"/>
            <w:vMerge/>
            <w:vAlign w:val="center"/>
          </w:tcPr>
          <w:p w14:paraId="1B90B708" w14:textId="77777777" w:rsidR="006A11BF" w:rsidRPr="004A5F4A" w:rsidRDefault="006A11BF" w:rsidP="00846ECE">
            <w:pPr>
              <w:pStyle w:val="af3"/>
              <w:jc w:val="center"/>
              <w:rPr>
                <w:rFonts w:asciiTheme="minorEastAsia" w:eastAsiaTheme="minorEastAsia" w:hAnsiTheme="minorEastAsia"/>
                <w:b/>
                <w:bCs/>
                <w:sz w:val="18"/>
                <w:szCs w:val="18"/>
              </w:rPr>
            </w:pPr>
          </w:p>
        </w:tc>
        <w:tc>
          <w:tcPr>
            <w:tcW w:w="567" w:type="dxa"/>
            <w:vMerge/>
            <w:vAlign w:val="center"/>
          </w:tcPr>
          <w:p w14:paraId="19CA8174" w14:textId="77777777" w:rsidR="006A11BF" w:rsidRPr="004A5F4A" w:rsidRDefault="006A11BF" w:rsidP="00846ECE">
            <w:pPr>
              <w:pStyle w:val="af3"/>
              <w:jc w:val="center"/>
              <w:rPr>
                <w:rFonts w:asciiTheme="minorEastAsia" w:eastAsiaTheme="minorEastAsia" w:hAnsiTheme="minorEastAsia"/>
                <w:b/>
                <w:bCs/>
                <w:sz w:val="18"/>
                <w:szCs w:val="18"/>
              </w:rPr>
            </w:pPr>
          </w:p>
        </w:tc>
        <w:tc>
          <w:tcPr>
            <w:tcW w:w="709" w:type="dxa"/>
            <w:vAlign w:val="center"/>
          </w:tcPr>
          <w:p w14:paraId="08D506ED" w14:textId="684252C9" w:rsidR="006A11BF" w:rsidRPr="004A5F4A" w:rsidRDefault="00F60FE0" w:rsidP="00846ECE">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一般</w:t>
            </w:r>
          </w:p>
        </w:tc>
        <w:tc>
          <w:tcPr>
            <w:tcW w:w="1134" w:type="dxa"/>
            <w:vAlign w:val="center"/>
          </w:tcPr>
          <w:p w14:paraId="6F776605"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850" w:type="dxa"/>
            <w:vAlign w:val="center"/>
          </w:tcPr>
          <w:p w14:paraId="5291C94C" w14:textId="536EEA32" w:rsidR="006A11BF" w:rsidRPr="004A5F4A" w:rsidRDefault="00F60FE0" w:rsidP="00846ECE">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一般</w:t>
            </w:r>
          </w:p>
        </w:tc>
        <w:tc>
          <w:tcPr>
            <w:tcW w:w="1134" w:type="dxa"/>
            <w:vAlign w:val="center"/>
          </w:tcPr>
          <w:p w14:paraId="3DE44FA3"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1843" w:type="dxa"/>
            <w:vMerge/>
            <w:vAlign w:val="center"/>
          </w:tcPr>
          <w:p w14:paraId="7ACFF0AF" w14:textId="77777777" w:rsidR="006A11BF" w:rsidRPr="005802D0" w:rsidRDefault="006A11BF" w:rsidP="00846ECE">
            <w:pPr>
              <w:pStyle w:val="af3"/>
              <w:jc w:val="center"/>
              <w:rPr>
                <w:rFonts w:asciiTheme="minorEastAsia" w:eastAsiaTheme="minorEastAsia" w:hAnsiTheme="minorEastAsia"/>
                <w:sz w:val="18"/>
                <w:szCs w:val="18"/>
              </w:rPr>
            </w:pPr>
          </w:p>
        </w:tc>
        <w:tc>
          <w:tcPr>
            <w:tcW w:w="1213" w:type="dxa"/>
            <w:vMerge/>
            <w:vAlign w:val="center"/>
          </w:tcPr>
          <w:p w14:paraId="16516CED" w14:textId="77777777" w:rsidR="006A11BF" w:rsidRPr="005802D0" w:rsidRDefault="006A11BF" w:rsidP="00846ECE">
            <w:pPr>
              <w:pStyle w:val="af3"/>
              <w:jc w:val="center"/>
              <w:rPr>
                <w:rFonts w:asciiTheme="minorEastAsia" w:eastAsiaTheme="minorEastAsia" w:hAnsiTheme="minorEastAsia"/>
                <w:sz w:val="18"/>
                <w:szCs w:val="18"/>
              </w:rPr>
            </w:pPr>
          </w:p>
        </w:tc>
      </w:tr>
      <w:tr w:rsidR="006A11BF" w:rsidRPr="00E24C8B" w14:paraId="76F348DB" w14:textId="77777777" w:rsidTr="005959B5">
        <w:trPr>
          <w:trHeight w:val="469"/>
          <w:jc w:val="center"/>
        </w:trPr>
        <w:tc>
          <w:tcPr>
            <w:tcW w:w="846" w:type="dxa"/>
            <w:vMerge w:val="restart"/>
            <w:vAlign w:val="center"/>
          </w:tcPr>
          <w:p w14:paraId="5CE1C466" w14:textId="77777777" w:rsidR="006A11BF" w:rsidRPr="005802D0" w:rsidRDefault="006A11BF" w:rsidP="00846ECE">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每个轴承处的轴测点</w:t>
            </w:r>
          </w:p>
        </w:tc>
        <w:tc>
          <w:tcPr>
            <w:tcW w:w="567" w:type="dxa"/>
            <w:vAlign w:val="center"/>
          </w:tcPr>
          <w:p w14:paraId="5C3856E4" w14:textId="77777777" w:rsidR="006A11BF" w:rsidRPr="005802D0" w:rsidRDefault="006A11BF" w:rsidP="00846ECE">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水平</w:t>
            </w:r>
          </w:p>
        </w:tc>
        <w:tc>
          <w:tcPr>
            <w:tcW w:w="709" w:type="dxa"/>
            <w:vAlign w:val="center"/>
          </w:tcPr>
          <w:p w14:paraId="786A60DC" w14:textId="77777777" w:rsidR="006A11BF" w:rsidRPr="005802D0" w:rsidRDefault="006A11BF" w:rsidP="00846ECE">
            <w:pPr>
              <w:pStyle w:val="af3"/>
              <w:jc w:val="center"/>
              <w:rPr>
                <w:rFonts w:asciiTheme="minorEastAsia" w:eastAsiaTheme="minorEastAsia" w:hAnsiTheme="minorEastAsia"/>
                <w:sz w:val="18"/>
                <w:szCs w:val="18"/>
              </w:rPr>
            </w:pPr>
          </w:p>
        </w:tc>
        <w:tc>
          <w:tcPr>
            <w:tcW w:w="1134" w:type="dxa"/>
            <w:vAlign w:val="center"/>
          </w:tcPr>
          <w:p w14:paraId="2412D7AD" w14:textId="611B5FB2" w:rsidR="006A11BF" w:rsidRPr="005802D0" w:rsidRDefault="00054C5A" w:rsidP="00846ECE">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c>
          <w:tcPr>
            <w:tcW w:w="850" w:type="dxa"/>
            <w:vAlign w:val="center"/>
          </w:tcPr>
          <w:p w14:paraId="01E8D627" w14:textId="77777777" w:rsidR="006A11BF" w:rsidRPr="005802D0" w:rsidRDefault="006A11BF" w:rsidP="00846ECE">
            <w:pPr>
              <w:pStyle w:val="af3"/>
              <w:jc w:val="center"/>
              <w:rPr>
                <w:rFonts w:asciiTheme="minorEastAsia" w:eastAsiaTheme="minorEastAsia" w:hAnsiTheme="minorEastAsia"/>
                <w:sz w:val="18"/>
                <w:szCs w:val="18"/>
              </w:rPr>
            </w:pPr>
          </w:p>
        </w:tc>
        <w:tc>
          <w:tcPr>
            <w:tcW w:w="1134" w:type="dxa"/>
            <w:vAlign w:val="center"/>
          </w:tcPr>
          <w:p w14:paraId="5C6C4286" w14:textId="72332034" w:rsidR="006A11BF" w:rsidRPr="005802D0" w:rsidRDefault="00054C5A" w:rsidP="00846ECE">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006A11BF" w:rsidRPr="005802D0">
              <w:rPr>
                <w:rFonts w:asciiTheme="minorEastAsia" w:eastAsiaTheme="minorEastAsia" w:hAnsiTheme="minorEastAsia"/>
                <w:sz w:val="18"/>
                <w:szCs w:val="18"/>
              </w:rPr>
              <w:t>[</w:t>
            </w:r>
            <w:r w:rsidR="006A11BF" w:rsidRPr="005802D0">
              <w:rPr>
                <w:rFonts w:asciiTheme="minorEastAsia" w:eastAsiaTheme="minorEastAsia" w:hAnsiTheme="minorEastAsia" w:hint="eastAsia"/>
                <w:sz w:val="18"/>
                <w:szCs w:val="18"/>
              </w:rPr>
              <w:t>注</w:t>
            </w:r>
            <w:r w:rsidR="006A11BF" w:rsidRPr="005802D0">
              <w:rPr>
                <w:rFonts w:asciiTheme="minorEastAsia" w:eastAsiaTheme="minorEastAsia" w:hAnsiTheme="minorEastAsia"/>
                <w:sz w:val="18"/>
                <w:szCs w:val="18"/>
              </w:rPr>
              <w:t>(1)]</w:t>
            </w:r>
          </w:p>
        </w:tc>
        <w:tc>
          <w:tcPr>
            <w:tcW w:w="1843" w:type="dxa"/>
            <w:vAlign w:val="center"/>
          </w:tcPr>
          <w:p w14:paraId="4040FCE7" w14:textId="77777777" w:rsidR="006A11BF" w:rsidRPr="005802D0" w:rsidRDefault="006A11BF" w:rsidP="00846ECE">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非接触式探头</w:t>
            </w:r>
          </w:p>
        </w:tc>
        <w:tc>
          <w:tcPr>
            <w:tcW w:w="1213" w:type="dxa"/>
            <w:vAlign w:val="center"/>
          </w:tcPr>
          <w:p w14:paraId="1832FBD1" w14:textId="77777777" w:rsidR="006A11BF" w:rsidRPr="005802D0" w:rsidRDefault="006A11BF" w:rsidP="00846ECE">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相对位移</w:t>
            </w:r>
          </w:p>
        </w:tc>
      </w:tr>
      <w:tr w:rsidR="006A11BF" w:rsidRPr="00E24C8B" w14:paraId="7CA6C94F" w14:textId="77777777" w:rsidTr="005959B5">
        <w:trPr>
          <w:trHeight w:val="418"/>
          <w:jc w:val="center"/>
        </w:trPr>
        <w:tc>
          <w:tcPr>
            <w:tcW w:w="846" w:type="dxa"/>
            <w:vMerge/>
            <w:vAlign w:val="center"/>
          </w:tcPr>
          <w:p w14:paraId="6E3EE1C8" w14:textId="77777777" w:rsidR="006A11BF" w:rsidRPr="005802D0" w:rsidRDefault="006A11BF" w:rsidP="00846ECE">
            <w:pPr>
              <w:pStyle w:val="af3"/>
              <w:jc w:val="center"/>
              <w:rPr>
                <w:rFonts w:asciiTheme="minorEastAsia" w:eastAsiaTheme="minorEastAsia" w:hAnsiTheme="minorEastAsia"/>
                <w:sz w:val="18"/>
                <w:szCs w:val="18"/>
              </w:rPr>
            </w:pPr>
          </w:p>
        </w:tc>
        <w:tc>
          <w:tcPr>
            <w:tcW w:w="567" w:type="dxa"/>
            <w:vAlign w:val="center"/>
          </w:tcPr>
          <w:p w14:paraId="7D68A8F8" w14:textId="77777777" w:rsidR="006A11BF" w:rsidRPr="005802D0" w:rsidRDefault="006A11BF" w:rsidP="00846ECE">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垂向</w:t>
            </w:r>
          </w:p>
        </w:tc>
        <w:tc>
          <w:tcPr>
            <w:tcW w:w="709" w:type="dxa"/>
            <w:vAlign w:val="center"/>
          </w:tcPr>
          <w:p w14:paraId="332720EA" w14:textId="77777777" w:rsidR="006A11BF" w:rsidRPr="005802D0" w:rsidRDefault="006A11BF" w:rsidP="00846ECE">
            <w:pPr>
              <w:pStyle w:val="af3"/>
              <w:jc w:val="center"/>
              <w:rPr>
                <w:rFonts w:asciiTheme="minorEastAsia" w:eastAsiaTheme="minorEastAsia" w:hAnsiTheme="minorEastAsia"/>
                <w:sz w:val="18"/>
                <w:szCs w:val="18"/>
              </w:rPr>
            </w:pPr>
          </w:p>
        </w:tc>
        <w:tc>
          <w:tcPr>
            <w:tcW w:w="1134" w:type="dxa"/>
            <w:vAlign w:val="center"/>
          </w:tcPr>
          <w:p w14:paraId="7F267D5B" w14:textId="2E67645A" w:rsidR="006A11BF" w:rsidRPr="005802D0" w:rsidRDefault="00054C5A" w:rsidP="00846ECE">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c>
          <w:tcPr>
            <w:tcW w:w="850" w:type="dxa"/>
            <w:vAlign w:val="center"/>
          </w:tcPr>
          <w:p w14:paraId="02A40FC9" w14:textId="77777777" w:rsidR="006A11BF" w:rsidRPr="005802D0" w:rsidRDefault="006A11BF" w:rsidP="00846ECE">
            <w:pPr>
              <w:pStyle w:val="af3"/>
              <w:jc w:val="center"/>
              <w:rPr>
                <w:rFonts w:asciiTheme="minorEastAsia" w:eastAsiaTheme="minorEastAsia" w:hAnsiTheme="minorEastAsia"/>
                <w:sz w:val="18"/>
                <w:szCs w:val="18"/>
              </w:rPr>
            </w:pPr>
          </w:p>
        </w:tc>
        <w:tc>
          <w:tcPr>
            <w:tcW w:w="1134" w:type="dxa"/>
            <w:vAlign w:val="center"/>
          </w:tcPr>
          <w:p w14:paraId="6AFE5215" w14:textId="4F81951B" w:rsidR="006A11BF" w:rsidRPr="005802D0" w:rsidRDefault="00054C5A" w:rsidP="00846ECE">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006A11BF" w:rsidRPr="005802D0">
              <w:rPr>
                <w:rFonts w:asciiTheme="minorEastAsia" w:eastAsiaTheme="minorEastAsia" w:hAnsiTheme="minorEastAsia"/>
                <w:sz w:val="18"/>
                <w:szCs w:val="18"/>
              </w:rPr>
              <w:t>[</w:t>
            </w:r>
            <w:r w:rsidR="006A11BF" w:rsidRPr="005802D0">
              <w:rPr>
                <w:rFonts w:asciiTheme="minorEastAsia" w:eastAsiaTheme="minorEastAsia" w:hAnsiTheme="minorEastAsia" w:hint="eastAsia"/>
                <w:sz w:val="18"/>
                <w:szCs w:val="18"/>
              </w:rPr>
              <w:t>注</w:t>
            </w:r>
            <w:r w:rsidR="006A11BF" w:rsidRPr="005802D0">
              <w:rPr>
                <w:rFonts w:asciiTheme="minorEastAsia" w:eastAsiaTheme="minorEastAsia" w:hAnsiTheme="minorEastAsia"/>
                <w:sz w:val="18"/>
                <w:szCs w:val="18"/>
              </w:rPr>
              <w:t>(1)]</w:t>
            </w:r>
          </w:p>
        </w:tc>
        <w:tc>
          <w:tcPr>
            <w:tcW w:w="1843" w:type="dxa"/>
            <w:vAlign w:val="center"/>
          </w:tcPr>
          <w:p w14:paraId="399FD516" w14:textId="77777777" w:rsidR="006A11BF" w:rsidRPr="005802D0" w:rsidRDefault="006A11BF" w:rsidP="00846ECE">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非接触式探头</w:t>
            </w:r>
          </w:p>
        </w:tc>
        <w:tc>
          <w:tcPr>
            <w:tcW w:w="1213" w:type="dxa"/>
            <w:vAlign w:val="center"/>
          </w:tcPr>
          <w:p w14:paraId="43BE754C" w14:textId="77777777" w:rsidR="006A11BF" w:rsidRPr="005802D0" w:rsidRDefault="006A11BF" w:rsidP="00846ECE">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相对位移</w:t>
            </w:r>
          </w:p>
        </w:tc>
      </w:tr>
      <w:tr w:rsidR="006A11BF" w:rsidRPr="00E24C8B" w14:paraId="475D18C3" w14:textId="77777777" w:rsidTr="005959B5">
        <w:trPr>
          <w:trHeight w:val="410"/>
          <w:jc w:val="center"/>
        </w:trPr>
        <w:tc>
          <w:tcPr>
            <w:tcW w:w="846" w:type="dxa"/>
            <w:vMerge/>
            <w:vAlign w:val="center"/>
          </w:tcPr>
          <w:p w14:paraId="2585E0B3" w14:textId="77777777" w:rsidR="006A11BF" w:rsidRPr="005802D0" w:rsidRDefault="006A11BF" w:rsidP="00846ECE">
            <w:pPr>
              <w:pStyle w:val="af3"/>
              <w:jc w:val="center"/>
              <w:rPr>
                <w:rFonts w:asciiTheme="minorEastAsia" w:eastAsiaTheme="minorEastAsia" w:hAnsiTheme="minorEastAsia"/>
                <w:sz w:val="18"/>
                <w:szCs w:val="18"/>
              </w:rPr>
            </w:pPr>
          </w:p>
        </w:tc>
        <w:tc>
          <w:tcPr>
            <w:tcW w:w="567" w:type="dxa"/>
            <w:vAlign w:val="center"/>
          </w:tcPr>
          <w:p w14:paraId="1C09F664" w14:textId="3942006E" w:rsidR="006A11BF" w:rsidRPr="005802D0" w:rsidRDefault="0021146B" w:rsidP="00846ECE">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垂</w:t>
            </w:r>
            <w:r w:rsidR="006A11BF" w:rsidRPr="005802D0">
              <w:rPr>
                <w:rFonts w:asciiTheme="minorEastAsia" w:eastAsiaTheme="minorEastAsia" w:hAnsiTheme="minorEastAsia" w:hint="eastAsia"/>
                <w:sz w:val="18"/>
                <w:szCs w:val="18"/>
              </w:rPr>
              <w:t>向</w:t>
            </w:r>
          </w:p>
        </w:tc>
        <w:tc>
          <w:tcPr>
            <w:tcW w:w="709" w:type="dxa"/>
            <w:vAlign w:val="center"/>
          </w:tcPr>
          <w:p w14:paraId="453E191E" w14:textId="34174AB6" w:rsidR="006A11BF" w:rsidRPr="005802D0" w:rsidRDefault="00054C5A" w:rsidP="00846ECE">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c>
          <w:tcPr>
            <w:tcW w:w="1134" w:type="dxa"/>
            <w:vAlign w:val="center"/>
          </w:tcPr>
          <w:p w14:paraId="7A5675FA" w14:textId="77777777" w:rsidR="006A11BF" w:rsidRPr="005802D0" w:rsidRDefault="006A11BF" w:rsidP="00846ECE">
            <w:pPr>
              <w:pStyle w:val="af3"/>
              <w:jc w:val="center"/>
              <w:rPr>
                <w:rFonts w:asciiTheme="minorEastAsia" w:eastAsiaTheme="minorEastAsia" w:hAnsiTheme="minorEastAsia"/>
                <w:sz w:val="18"/>
                <w:szCs w:val="18"/>
              </w:rPr>
            </w:pPr>
          </w:p>
        </w:tc>
        <w:tc>
          <w:tcPr>
            <w:tcW w:w="850" w:type="dxa"/>
            <w:vAlign w:val="center"/>
          </w:tcPr>
          <w:p w14:paraId="61F8EF1B" w14:textId="7C99FE48" w:rsidR="006A11BF" w:rsidRPr="005802D0" w:rsidRDefault="00054C5A" w:rsidP="00846ECE">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c>
          <w:tcPr>
            <w:tcW w:w="1134" w:type="dxa"/>
            <w:vAlign w:val="center"/>
          </w:tcPr>
          <w:p w14:paraId="25F9BF3E" w14:textId="77777777" w:rsidR="006A11BF" w:rsidRPr="005802D0" w:rsidRDefault="006A11BF" w:rsidP="00846ECE">
            <w:pPr>
              <w:pStyle w:val="af3"/>
              <w:jc w:val="center"/>
              <w:rPr>
                <w:rFonts w:asciiTheme="minorEastAsia" w:eastAsiaTheme="minorEastAsia" w:hAnsiTheme="minorEastAsia"/>
                <w:sz w:val="18"/>
                <w:szCs w:val="18"/>
              </w:rPr>
            </w:pPr>
          </w:p>
        </w:tc>
        <w:tc>
          <w:tcPr>
            <w:tcW w:w="1843" w:type="dxa"/>
            <w:vAlign w:val="center"/>
          </w:tcPr>
          <w:p w14:paraId="792A7E98" w14:textId="77777777" w:rsidR="006A11BF" w:rsidRPr="005802D0" w:rsidRDefault="006A11BF" w:rsidP="00846ECE">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轴振探头或两者组合</w:t>
            </w:r>
          </w:p>
        </w:tc>
        <w:tc>
          <w:tcPr>
            <w:tcW w:w="1213" w:type="dxa"/>
            <w:vAlign w:val="center"/>
          </w:tcPr>
          <w:p w14:paraId="6E477B96" w14:textId="77777777" w:rsidR="006A11BF" w:rsidRPr="005802D0" w:rsidRDefault="006A11BF" w:rsidP="00846ECE">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绝对位移</w:t>
            </w:r>
          </w:p>
        </w:tc>
      </w:tr>
      <w:tr w:rsidR="00054C5A" w:rsidRPr="00E24C8B" w14:paraId="79D8A2D0" w14:textId="77777777" w:rsidTr="005959B5">
        <w:trPr>
          <w:trHeight w:val="416"/>
          <w:jc w:val="center"/>
        </w:trPr>
        <w:tc>
          <w:tcPr>
            <w:tcW w:w="846" w:type="dxa"/>
            <w:vAlign w:val="center"/>
          </w:tcPr>
          <w:p w14:paraId="598BC0A3"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position w:val="-12"/>
                <w:sz w:val="18"/>
                <w:szCs w:val="18"/>
              </w:rPr>
              <w:t>轴向位置</w:t>
            </w:r>
          </w:p>
        </w:tc>
        <w:tc>
          <w:tcPr>
            <w:tcW w:w="567" w:type="dxa"/>
            <w:vAlign w:val="center"/>
          </w:tcPr>
          <w:p w14:paraId="616A1836" w14:textId="77777777" w:rsidR="00054C5A" w:rsidRPr="005802D0" w:rsidRDefault="00054C5A" w:rsidP="00054C5A">
            <w:pPr>
              <w:pStyle w:val="af3"/>
              <w:jc w:val="center"/>
              <w:rPr>
                <w:rFonts w:asciiTheme="minorEastAsia" w:eastAsiaTheme="minorEastAsia" w:hAnsiTheme="minorEastAsia"/>
                <w:sz w:val="18"/>
                <w:szCs w:val="18"/>
              </w:rPr>
            </w:pPr>
          </w:p>
        </w:tc>
        <w:tc>
          <w:tcPr>
            <w:tcW w:w="709" w:type="dxa"/>
            <w:vAlign w:val="center"/>
          </w:tcPr>
          <w:p w14:paraId="3E2FB825" w14:textId="77777777" w:rsidR="00054C5A" w:rsidRPr="005802D0" w:rsidRDefault="00054C5A" w:rsidP="00054C5A">
            <w:pPr>
              <w:pStyle w:val="af3"/>
              <w:jc w:val="center"/>
              <w:rPr>
                <w:rFonts w:asciiTheme="minorEastAsia" w:eastAsiaTheme="minorEastAsia" w:hAnsiTheme="minorEastAsia"/>
                <w:sz w:val="18"/>
                <w:szCs w:val="18"/>
              </w:rPr>
            </w:pPr>
          </w:p>
        </w:tc>
        <w:tc>
          <w:tcPr>
            <w:tcW w:w="1134" w:type="dxa"/>
            <w:vAlign w:val="center"/>
          </w:tcPr>
          <w:p w14:paraId="47B825D4" w14:textId="77777777" w:rsidR="00054C5A" w:rsidRPr="005802D0" w:rsidRDefault="00054C5A" w:rsidP="00054C5A">
            <w:pPr>
              <w:pStyle w:val="af3"/>
              <w:jc w:val="center"/>
              <w:rPr>
                <w:rFonts w:asciiTheme="minorEastAsia" w:eastAsiaTheme="minorEastAsia" w:hAnsiTheme="minorEastAsia"/>
                <w:sz w:val="18"/>
                <w:szCs w:val="18"/>
              </w:rPr>
            </w:pPr>
          </w:p>
        </w:tc>
        <w:tc>
          <w:tcPr>
            <w:tcW w:w="850" w:type="dxa"/>
            <w:vAlign w:val="center"/>
          </w:tcPr>
          <w:p w14:paraId="7E900D4E" w14:textId="3ABD0C03" w:rsidR="00054C5A" w:rsidRPr="005802D0" w:rsidRDefault="00054C5A" w:rsidP="00054C5A">
            <w:pPr>
              <w:pStyle w:val="af3"/>
              <w:jc w:val="center"/>
              <w:rPr>
                <w:rFonts w:asciiTheme="minorEastAsia" w:eastAsiaTheme="minorEastAsia" w:hAnsiTheme="minorEastAsia"/>
                <w:sz w:val="18"/>
                <w:szCs w:val="18"/>
              </w:rPr>
            </w:pPr>
            <w:r w:rsidRPr="00FF39DB">
              <w:rPr>
                <w:rFonts w:asciiTheme="minorEastAsia" w:eastAsiaTheme="minorEastAsia" w:hAnsiTheme="minorEastAsia" w:hint="eastAsia"/>
                <w:sz w:val="18"/>
                <w:szCs w:val="18"/>
              </w:rPr>
              <w:t>√</w:t>
            </w:r>
          </w:p>
        </w:tc>
        <w:tc>
          <w:tcPr>
            <w:tcW w:w="1134" w:type="dxa"/>
            <w:vAlign w:val="center"/>
          </w:tcPr>
          <w:p w14:paraId="775B5AA0" w14:textId="0182B2AC" w:rsidR="00054C5A" w:rsidRPr="005802D0" w:rsidRDefault="00054C5A" w:rsidP="00054C5A">
            <w:pPr>
              <w:pStyle w:val="af3"/>
              <w:jc w:val="center"/>
              <w:rPr>
                <w:rFonts w:asciiTheme="minorEastAsia" w:eastAsiaTheme="minorEastAsia" w:hAnsiTheme="minorEastAsia"/>
                <w:sz w:val="18"/>
                <w:szCs w:val="18"/>
              </w:rPr>
            </w:pPr>
            <w:r w:rsidRPr="00FF39DB">
              <w:rPr>
                <w:rFonts w:asciiTheme="minorEastAsia" w:eastAsiaTheme="minorEastAsia" w:hAnsiTheme="minorEastAsia" w:hint="eastAsia"/>
                <w:sz w:val="18"/>
                <w:szCs w:val="18"/>
              </w:rPr>
              <w:t>√</w:t>
            </w:r>
          </w:p>
        </w:tc>
        <w:tc>
          <w:tcPr>
            <w:tcW w:w="1843" w:type="dxa"/>
            <w:vAlign w:val="center"/>
          </w:tcPr>
          <w:p w14:paraId="06B09E8B"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非接触式探头</w:t>
            </w:r>
          </w:p>
        </w:tc>
        <w:tc>
          <w:tcPr>
            <w:tcW w:w="1213" w:type="dxa"/>
            <w:vAlign w:val="center"/>
          </w:tcPr>
          <w:p w14:paraId="40BEFC0F"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相对位移</w:t>
            </w:r>
          </w:p>
        </w:tc>
      </w:tr>
      <w:tr w:rsidR="00054C5A" w:rsidRPr="00E24C8B" w14:paraId="3CCC6833" w14:textId="77777777" w:rsidTr="005959B5">
        <w:trPr>
          <w:trHeight w:val="381"/>
          <w:jc w:val="center"/>
        </w:trPr>
        <w:tc>
          <w:tcPr>
            <w:tcW w:w="846" w:type="dxa"/>
            <w:vMerge w:val="restart"/>
            <w:vAlign w:val="center"/>
          </w:tcPr>
          <w:p w14:paraId="06EAFDD4"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轴承盖</w:t>
            </w:r>
          </w:p>
        </w:tc>
        <w:tc>
          <w:tcPr>
            <w:tcW w:w="567" w:type="dxa"/>
            <w:vAlign w:val="center"/>
          </w:tcPr>
          <w:p w14:paraId="00184FAA"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水平</w:t>
            </w:r>
          </w:p>
        </w:tc>
        <w:tc>
          <w:tcPr>
            <w:tcW w:w="709" w:type="dxa"/>
            <w:vAlign w:val="center"/>
          </w:tcPr>
          <w:p w14:paraId="3FB4CF3A" w14:textId="0E0D3353" w:rsidR="00054C5A" w:rsidRPr="005802D0" w:rsidRDefault="00054C5A" w:rsidP="00054C5A">
            <w:pPr>
              <w:pStyle w:val="af3"/>
              <w:jc w:val="center"/>
              <w:rPr>
                <w:rFonts w:asciiTheme="minorEastAsia" w:eastAsiaTheme="minorEastAsia" w:hAnsiTheme="minorEastAsia"/>
                <w:sz w:val="18"/>
                <w:szCs w:val="18"/>
              </w:rPr>
            </w:pPr>
            <w:r w:rsidRPr="0079796B">
              <w:rPr>
                <w:rFonts w:asciiTheme="minorEastAsia" w:eastAsiaTheme="minorEastAsia" w:hAnsiTheme="minorEastAsia" w:hint="eastAsia"/>
                <w:sz w:val="18"/>
                <w:szCs w:val="18"/>
              </w:rPr>
              <w:t>√</w:t>
            </w:r>
          </w:p>
        </w:tc>
        <w:tc>
          <w:tcPr>
            <w:tcW w:w="1134" w:type="dxa"/>
            <w:vAlign w:val="center"/>
          </w:tcPr>
          <w:p w14:paraId="167EACD4" w14:textId="2B76AB88" w:rsidR="00054C5A" w:rsidRPr="005802D0" w:rsidRDefault="00054C5A" w:rsidP="00054C5A">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Pr="005802D0">
              <w:rPr>
                <w:rFonts w:asciiTheme="minorEastAsia" w:eastAsiaTheme="minorEastAsia" w:hAnsiTheme="minorEastAsia"/>
                <w:sz w:val="18"/>
                <w:szCs w:val="18"/>
              </w:rPr>
              <w:t>[</w:t>
            </w:r>
            <w:r w:rsidRPr="005802D0">
              <w:rPr>
                <w:rFonts w:asciiTheme="minorEastAsia" w:eastAsiaTheme="minorEastAsia" w:hAnsiTheme="minorEastAsia" w:hint="eastAsia"/>
                <w:sz w:val="18"/>
                <w:szCs w:val="18"/>
              </w:rPr>
              <w:t>注</w:t>
            </w:r>
            <w:r w:rsidRPr="005802D0">
              <w:rPr>
                <w:rFonts w:asciiTheme="minorEastAsia" w:eastAsiaTheme="minorEastAsia" w:hAnsiTheme="minorEastAsia"/>
                <w:sz w:val="18"/>
                <w:szCs w:val="18"/>
              </w:rPr>
              <w:t>(2)]</w:t>
            </w:r>
          </w:p>
        </w:tc>
        <w:tc>
          <w:tcPr>
            <w:tcW w:w="850" w:type="dxa"/>
            <w:vAlign w:val="center"/>
          </w:tcPr>
          <w:p w14:paraId="14B91071" w14:textId="029F3E1D" w:rsidR="00054C5A" w:rsidRPr="005802D0" w:rsidRDefault="00054C5A" w:rsidP="00054C5A">
            <w:pPr>
              <w:pStyle w:val="af3"/>
              <w:jc w:val="center"/>
              <w:rPr>
                <w:rFonts w:asciiTheme="minorEastAsia" w:eastAsiaTheme="minorEastAsia" w:hAnsiTheme="minorEastAsia"/>
                <w:sz w:val="18"/>
                <w:szCs w:val="18"/>
              </w:rPr>
            </w:pPr>
            <w:r w:rsidRPr="00FF39DB">
              <w:rPr>
                <w:rFonts w:asciiTheme="minorEastAsia" w:eastAsiaTheme="minorEastAsia" w:hAnsiTheme="minorEastAsia" w:hint="eastAsia"/>
                <w:sz w:val="18"/>
                <w:szCs w:val="18"/>
              </w:rPr>
              <w:t>√</w:t>
            </w:r>
          </w:p>
        </w:tc>
        <w:tc>
          <w:tcPr>
            <w:tcW w:w="1134" w:type="dxa"/>
            <w:vAlign w:val="center"/>
          </w:tcPr>
          <w:p w14:paraId="1AB88736" w14:textId="321E951F" w:rsidR="00054C5A" w:rsidRPr="005802D0" w:rsidRDefault="00054C5A" w:rsidP="00054C5A">
            <w:pPr>
              <w:pStyle w:val="af3"/>
              <w:jc w:val="center"/>
              <w:rPr>
                <w:rFonts w:asciiTheme="minorEastAsia" w:eastAsiaTheme="minorEastAsia" w:hAnsiTheme="minorEastAsia"/>
                <w:sz w:val="18"/>
                <w:szCs w:val="18"/>
              </w:rPr>
            </w:pPr>
            <w:r w:rsidRPr="00FF39DB">
              <w:rPr>
                <w:rFonts w:asciiTheme="minorEastAsia" w:eastAsiaTheme="minorEastAsia" w:hAnsiTheme="minorEastAsia" w:hint="eastAsia"/>
                <w:sz w:val="18"/>
                <w:szCs w:val="18"/>
              </w:rPr>
              <w:t>√</w:t>
            </w:r>
          </w:p>
        </w:tc>
        <w:tc>
          <w:tcPr>
            <w:tcW w:w="1843" w:type="dxa"/>
            <w:vAlign w:val="center"/>
          </w:tcPr>
          <w:p w14:paraId="3427D306"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加速度计</w:t>
            </w:r>
          </w:p>
        </w:tc>
        <w:tc>
          <w:tcPr>
            <w:tcW w:w="1213" w:type="dxa"/>
            <w:vAlign w:val="center"/>
          </w:tcPr>
          <w:p w14:paraId="76D74DB1"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位移或速度</w:t>
            </w:r>
          </w:p>
        </w:tc>
      </w:tr>
      <w:tr w:rsidR="00054C5A" w:rsidRPr="00E24C8B" w14:paraId="0DF2C6D1" w14:textId="77777777" w:rsidTr="005959B5">
        <w:trPr>
          <w:trHeight w:val="400"/>
          <w:jc w:val="center"/>
        </w:trPr>
        <w:tc>
          <w:tcPr>
            <w:tcW w:w="846" w:type="dxa"/>
            <w:vMerge/>
            <w:vAlign w:val="center"/>
          </w:tcPr>
          <w:p w14:paraId="08C651C2" w14:textId="77777777" w:rsidR="00054C5A" w:rsidRPr="005802D0" w:rsidRDefault="00054C5A" w:rsidP="00054C5A">
            <w:pPr>
              <w:pStyle w:val="af3"/>
              <w:jc w:val="center"/>
              <w:rPr>
                <w:rFonts w:asciiTheme="minorEastAsia" w:eastAsiaTheme="minorEastAsia" w:hAnsiTheme="minorEastAsia"/>
                <w:sz w:val="18"/>
                <w:szCs w:val="18"/>
              </w:rPr>
            </w:pPr>
          </w:p>
        </w:tc>
        <w:tc>
          <w:tcPr>
            <w:tcW w:w="567" w:type="dxa"/>
            <w:vAlign w:val="center"/>
          </w:tcPr>
          <w:p w14:paraId="3B3B422A"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垂向</w:t>
            </w:r>
          </w:p>
        </w:tc>
        <w:tc>
          <w:tcPr>
            <w:tcW w:w="709" w:type="dxa"/>
            <w:vAlign w:val="center"/>
          </w:tcPr>
          <w:p w14:paraId="6B66120F" w14:textId="5A4B9965" w:rsidR="00054C5A" w:rsidRPr="005802D0" w:rsidRDefault="00054C5A" w:rsidP="00054C5A">
            <w:pPr>
              <w:pStyle w:val="af3"/>
              <w:jc w:val="center"/>
              <w:rPr>
                <w:rFonts w:asciiTheme="minorEastAsia" w:eastAsiaTheme="minorEastAsia" w:hAnsiTheme="minorEastAsia"/>
                <w:sz w:val="18"/>
                <w:szCs w:val="18"/>
              </w:rPr>
            </w:pPr>
            <w:r w:rsidRPr="0079796B">
              <w:rPr>
                <w:rFonts w:asciiTheme="minorEastAsia" w:eastAsiaTheme="minorEastAsia" w:hAnsiTheme="minorEastAsia" w:hint="eastAsia"/>
                <w:sz w:val="18"/>
                <w:szCs w:val="18"/>
              </w:rPr>
              <w:t>√</w:t>
            </w:r>
          </w:p>
        </w:tc>
        <w:tc>
          <w:tcPr>
            <w:tcW w:w="1134" w:type="dxa"/>
            <w:vAlign w:val="center"/>
          </w:tcPr>
          <w:p w14:paraId="45CFAA42" w14:textId="2148A9B2" w:rsidR="00054C5A" w:rsidRPr="005802D0" w:rsidRDefault="00054C5A" w:rsidP="00054C5A">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Pr="005802D0">
              <w:rPr>
                <w:rFonts w:asciiTheme="minorEastAsia" w:eastAsiaTheme="minorEastAsia" w:hAnsiTheme="minorEastAsia"/>
                <w:sz w:val="18"/>
                <w:szCs w:val="18"/>
              </w:rPr>
              <w:t>[</w:t>
            </w:r>
            <w:r w:rsidRPr="005802D0">
              <w:rPr>
                <w:rFonts w:asciiTheme="minorEastAsia" w:eastAsiaTheme="minorEastAsia" w:hAnsiTheme="minorEastAsia" w:hint="eastAsia"/>
                <w:sz w:val="18"/>
                <w:szCs w:val="18"/>
              </w:rPr>
              <w:t>注</w:t>
            </w:r>
            <w:r w:rsidRPr="005802D0">
              <w:rPr>
                <w:rFonts w:asciiTheme="minorEastAsia" w:eastAsiaTheme="minorEastAsia" w:hAnsiTheme="minorEastAsia"/>
                <w:sz w:val="18"/>
                <w:szCs w:val="18"/>
              </w:rPr>
              <w:t>(2)]</w:t>
            </w:r>
          </w:p>
        </w:tc>
        <w:tc>
          <w:tcPr>
            <w:tcW w:w="850" w:type="dxa"/>
            <w:vAlign w:val="center"/>
          </w:tcPr>
          <w:p w14:paraId="4AC37387" w14:textId="7BA2E654" w:rsidR="00054C5A" w:rsidRPr="005802D0" w:rsidRDefault="00054C5A" w:rsidP="00054C5A">
            <w:pPr>
              <w:pStyle w:val="af3"/>
              <w:jc w:val="center"/>
              <w:rPr>
                <w:rFonts w:asciiTheme="minorEastAsia" w:eastAsiaTheme="minorEastAsia" w:hAnsiTheme="minorEastAsia"/>
                <w:sz w:val="18"/>
                <w:szCs w:val="18"/>
              </w:rPr>
            </w:pPr>
            <w:r w:rsidRPr="005D5BB1">
              <w:rPr>
                <w:rFonts w:asciiTheme="minorEastAsia" w:eastAsiaTheme="minorEastAsia" w:hAnsiTheme="minorEastAsia" w:hint="eastAsia"/>
                <w:sz w:val="18"/>
                <w:szCs w:val="18"/>
              </w:rPr>
              <w:t>√</w:t>
            </w:r>
          </w:p>
        </w:tc>
        <w:tc>
          <w:tcPr>
            <w:tcW w:w="1134" w:type="dxa"/>
            <w:vAlign w:val="center"/>
          </w:tcPr>
          <w:p w14:paraId="4733DBCF" w14:textId="336B2E76" w:rsidR="00054C5A" w:rsidRPr="005802D0" w:rsidRDefault="00054C5A" w:rsidP="00054C5A">
            <w:pPr>
              <w:pStyle w:val="af3"/>
              <w:jc w:val="center"/>
              <w:rPr>
                <w:rFonts w:asciiTheme="minorEastAsia" w:eastAsiaTheme="minorEastAsia" w:hAnsiTheme="minorEastAsia"/>
                <w:sz w:val="18"/>
                <w:szCs w:val="18"/>
              </w:rPr>
            </w:pPr>
            <w:r w:rsidRPr="005D5BB1">
              <w:rPr>
                <w:rFonts w:asciiTheme="minorEastAsia" w:eastAsiaTheme="minorEastAsia" w:hAnsiTheme="minorEastAsia" w:hint="eastAsia"/>
                <w:sz w:val="18"/>
                <w:szCs w:val="18"/>
              </w:rPr>
              <w:t>√</w:t>
            </w:r>
          </w:p>
        </w:tc>
        <w:tc>
          <w:tcPr>
            <w:tcW w:w="1843" w:type="dxa"/>
            <w:vAlign w:val="center"/>
          </w:tcPr>
          <w:p w14:paraId="2B845EE8"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加速度计</w:t>
            </w:r>
          </w:p>
        </w:tc>
        <w:tc>
          <w:tcPr>
            <w:tcW w:w="1213" w:type="dxa"/>
            <w:vAlign w:val="center"/>
          </w:tcPr>
          <w:p w14:paraId="1039A16F"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位移或速度</w:t>
            </w:r>
          </w:p>
        </w:tc>
      </w:tr>
      <w:tr w:rsidR="00054C5A" w:rsidRPr="00E24C8B" w14:paraId="0F082EB6" w14:textId="77777777" w:rsidTr="005959B5">
        <w:trPr>
          <w:trHeight w:val="420"/>
          <w:jc w:val="center"/>
        </w:trPr>
        <w:tc>
          <w:tcPr>
            <w:tcW w:w="846" w:type="dxa"/>
            <w:vMerge/>
            <w:vAlign w:val="center"/>
          </w:tcPr>
          <w:p w14:paraId="35C1E8D6" w14:textId="77777777" w:rsidR="00054C5A" w:rsidRPr="005802D0" w:rsidRDefault="00054C5A" w:rsidP="00054C5A">
            <w:pPr>
              <w:pStyle w:val="af3"/>
              <w:jc w:val="center"/>
              <w:rPr>
                <w:rFonts w:asciiTheme="minorEastAsia" w:eastAsiaTheme="minorEastAsia" w:hAnsiTheme="minorEastAsia"/>
                <w:sz w:val="18"/>
                <w:szCs w:val="18"/>
              </w:rPr>
            </w:pPr>
          </w:p>
        </w:tc>
        <w:tc>
          <w:tcPr>
            <w:tcW w:w="567" w:type="dxa"/>
            <w:vAlign w:val="center"/>
          </w:tcPr>
          <w:p w14:paraId="6B0E3A53"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轴向</w:t>
            </w:r>
          </w:p>
        </w:tc>
        <w:tc>
          <w:tcPr>
            <w:tcW w:w="709" w:type="dxa"/>
            <w:vAlign w:val="center"/>
          </w:tcPr>
          <w:p w14:paraId="1BE0612A" w14:textId="31E227C8" w:rsidR="00054C5A" w:rsidRPr="005802D0" w:rsidRDefault="00054C5A" w:rsidP="00054C5A">
            <w:pPr>
              <w:pStyle w:val="af3"/>
              <w:jc w:val="center"/>
              <w:rPr>
                <w:rFonts w:asciiTheme="minorEastAsia" w:eastAsiaTheme="minorEastAsia" w:hAnsiTheme="minorEastAsia"/>
                <w:sz w:val="18"/>
                <w:szCs w:val="18"/>
              </w:rPr>
            </w:pPr>
            <w:r w:rsidRPr="0079796B">
              <w:rPr>
                <w:rFonts w:asciiTheme="minorEastAsia" w:eastAsiaTheme="minorEastAsia" w:hAnsiTheme="minorEastAsia" w:hint="eastAsia"/>
                <w:sz w:val="18"/>
                <w:szCs w:val="18"/>
              </w:rPr>
              <w:t>√</w:t>
            </w:r>
          </w:p>
        </w:tc>
        <w:tc>
          <w:tcPr>
            <w:tcW w:w="1134" w:type="dxa"/>
            <w:vAlign w:val="center"/>
          </w:tcPr>
          <w:p w14:paraId="09FC4807" w14:textId="4C1CDF00" w:rsidR="00054C5A" w:rsidRPr="005802D0" w:rsidRDefault="00054C5A" w:rsidP="00054C5A">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Pr="005802D0">
              <w:rPr>
                <w:rFonts w:asciiTheme="minorEastAsia" w:eastAsiaTheme="minorEastAsia" w:hAnsiTheme="minorEastAsia"/>
                <w:sz w:val="18"/>
                <w:szCs w:val="18"/>
              </w:rPr>
              <w:t>[</w:t>
            </w:r>
            <w:r w:rsidRPr="005802D0">
              <w:rPr>
                <w:rFonts w:asciiTheme="minorEastAsia" w:eastAsiaTheme="minorEastAsia" w:hAnsiTheme="minorEastAsia" w:hint="eastAsia"/>
                <w:sz w:val="18"/>
                <w:szCs w:val="18"/>
              </w:rPr>
              <w:t>注</w:t>
            </w:r>
            <w:r w:rsidRPr="005802D0">
              <w:rPr>
                <w:rFonts w:asciiTheme="minorEastAsia" w:eastAsiaTheme="minorEastAsia" w:hAnsiTheme="minorEastAsia"/>
                <w:sz w:val="18"/>
                <w:szCs w:val="18"/>
              </w:rPr>
              <w:t>(2)]</w:t>
            </w:r>
          </w:p>
        </w:tc>
        <w:tc>
          <w:tcPr>
            <w:tcW w:w="850" w:type="dxa"/>
            <w:vAlign w:val="center"/>
          </w:tcPr>
          <w:p w14:paraId="2E63D7C3" w14:textId="0AA3D773" w:rsidR="00054C5A" w:rsidRPr="005802D0" w:rsidRDefault="00054C5A" w:rsidP="00054C5A">
            <w:pPr>
              <w:pStyle w:val="af3"/>
              <w:jc w:val="center"/>
              <w:rPr>
                <w:rFonts w:asciiTheme="minorEastAsia" w:eastAsiaTheme="minorEastAsia" w:hAnsiTheme="minorEastAsia"/>
                <w:sz w:val="18"/>
                <w:szCs w:val="18"/>
              </w:rPr>
            </w:pPr>
            <w:r w:rsidRPr="005D5BB1">
              <w:rPr>
                <w:rFonts w:asciiTheme="minorEastAsia" w:eastAsiaTheme="minorEastAsia" w:hAnsiTheme="minorEastAsia" w:hint="eastAsia"/>
                <w:sz w:val="18"/>
                <w:szCs w:val="18"/>
              </w:rPr>
              <w:t>√</w:t>
            </w:r>
          </w:p>
        </w:tc>
        <w:tc>
          <w:tcPr>
            <w:tcW w:w="1134" w:type="dxa"/>
            <w:vAlign w:val="center"/>
          </w:tcPr>
          <w:p w14:paraId="4759158D" w14:textId="4A8CFF17" w:rsidR="00054C5A" w:rsidRPr="005802D0" w:rsidRDefault="00054C5A" w:rsidP="00054C5A">
            <w:pPr>
              <w:pStyle w:val="af3"/>
              <w:jc w:val="center"/>
              <w:rPr>
                <w:rFonts w:asciiTheme="minorEastAsia" w:eastAsiaTheme="minorEastAsia" w:hAnsiTheme="minorEastAsia"/>
                <w:sz w:val="18"/>
                <w:szCs w:val="18"/>
              </w:rPr>
            </w:pPr>
            <w:r w:rsidRPr="005D5BB1">
              <w:rPr>
                <w:rFonts w:asciiTheme="minorEastAsia" w:eastAsiaTheme="minorEastAsia" w:hAnsiTheme="minorEastAsia" w:hint="eastAsia"/>
                <w:sz w:val="18"/>
                <w:szCs w:val="18"/>
              </w:rPr>
              <w:t>√</w:t>
            </w:r>
          </w:p>
        </w:tc>
        <w:tc>
          <w:tcPr>
            <w:tcW w:w="1843" w:type="dxa"/>
            <w:vAlign w:val="center"/>
          </w:tcPr>
          <w:p w14:paraId="3F9CA787"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加速度计</w:t>
            </w:r>
          </w:p>
        </w:tc>
        <w:tc>
          <w:tcPr>
            <w:tcW w:w="1213" w:type="dxa"/>
            <w:vAlign w:val="center"/>
          </w:tcPr>
          <w:p w14:paraId="77D3AFB2" w14:textId="77777777" w:rsidR="00054C5A" w:rsidRPr="005802D0" w:rsidRDefault="00054C5A" w:rsidP="00054C5A">
            <w:pPr>
              <w:pStyle w:val="af3"/>
              <w:jc w:val="center"/>
              <w:rPr>
                <w:rFonts w:asciiTheme="minorEastAsia" w:eastAsiaTheme="minorEastAsia" w:hAnsiTheme="minorEastAsia"/>
                <w:sz w:val="18"/>
                <w:szCs w:val="18"/>
              </w:rPr>
            </w:pPr>
            <w:r w:rsidRPr="005802D0">
              <w:rPr>
                <w:rFonts w:asciiTheme="minorEastAsia" w:eastAsiaTheme="minorEastAsia" w:hAnsiTheme="minorEastAsia" w:hint="eastAsia"/>
                <w:sz w:val="18"/>
                <w:szCs w:val="18"/>
              </w:rPr>
              <w:t>位移或速度</w:t>
            </w:r>
          </w:p>
        </w:tc>
      </w:tr>
    </w:tbl>
    <w:p w14:paraId="62D7B0BB" w14:textId="1E561280" w:rsidR="006A11BF" w:rsidRPr="008C61FB" w:rsidRDefault="006A11BF" w:rsidP="00846ECE">
      <w:pPr>
        <w:rPr>
          <w:b/>
          <w:bCs/>
        </w:rPr>
      </w:pPr>
      <w:r w:rsidRPr="008C61FB">
        <w:rPr>
          <w:rFonts w:hint="eastAsia"/>
          <w:b/>
          <w:bCs/>
        </w:rPr>
        <w:t>注：</w:t>
      </w:r>
    </w:p>
    <w:p w14:paraId="00079996" w14:textId="1E22E48F" w:rsidR="006A11BF" w:rsidRPr="008C61FB" w:rsidRDefault="006A11BF" w:rsidP="00846ECE">
      <w:pPr>
        <w:rPr>
          <w:rFonts w:ascii="宋体" w:eastAsia="宋体" w:cs="宋体"/>
          <w:b/>
          <w:bCs/>
        </w:rPr>
      </w:pPr>
      <w:r w:rsidRPr="008C61FB">
        <w:rPr>
          <w:b/>
          <w:bCs/>
        </w:rPr>
        <w:t xml:space="preserve">(1) </w:t>
      </w:r>
      <w:r w:rsidRPr="008C61FB">
        <w:rPr>
          <w:rFonts w:ascii="宋体" w:eastAsia="宋体" w:cs="宋体" w:hint="eastAsia"/>
          <w:b/>
          <w:bCs/>
          <w:spacing w:val="1"/>
        </w:rPr>
        <w:t>传感器</w:t>
      </w:r>
      <w:r w:rsidR="00C01CA2">
        <w:rPr>
          <w:rFonts w:ascii="宋体" w:eastAsia="宋体" w:cs="宋体" w:hint="eastAsia"/>
          <w:b/>
          <w:bCs/>
          <w:spacing w:val="1"/>
        </w:rPr>
        <w:t>也可</w:t>
      </w:r>
      <w:r w:rsidRPr="008C61FB">
        <w:rPr>
          <w:rFonts w:ascii="宋体" w:eastAsia="宋体" w:cs="宋体" w:hint="eastAsia"/>
          <w:b/>
          <w:bCs/>
          <w:spacing w:val="1"/>
        </w:rPr>
        <w:t>安装在旋转平面内垂直中心线两边</w:t>
      </w:r>
      <w:r w:rsidRPr="008C61FB">
        <w:rPr>
          <w:rFonts w:ascii="宋体" w:eastAsia="宋体" w:cs="宋体" w:hint="eastAsia"/>
          <w:b/>
          <w:bCs/>
        </w:rPr>
        <w:t>的</w:t>
      </w:r>
      <w:r w:rsidRPr="008C61FB">
        <w:rPr>
          <w:rFonts w:ascii="宋体" w:eastAsia="宋体" w:cs="宋体"/>
          <w:b/>
          <w:bCs/>
          <w:spacing w:val="-37"/>
        </w:rPr>
        <w:t xml:space="preserve"> </w:t>
      </w:r>
      <w:r w:rsidRPr="008C61FB">
        <w:rPr>
          <w:rFonts w:eastAsia="宋体"/>
          <w:b/>
          <w:bCs/>
        </w:rPr>
        <w:t>45°</w:t>
      </w:r>
      <w:r w:rsidRPr="008C61FB">
        <w:rPr>
          <w:rFonts w:ascii="宋体" w:eastAsia="宋体" w:cs="宋体" w:hint="eastAsia"/>
          <w:b/>
          <w:bCs/>
          <w:spacing w:val="1"/>
        </w:rPr>
        <w:t>方向。</w:t>
      </w:r>
    </w:p>
    <w:p w14:paraId="0310B555" w14:textId="302EFCED" w:rsidR="006A11BF" w:rsidRPr="008C61FB" w:rsidRDefault="006A11BF" w:rsidP="008C61FB">
      <w:pPr>
        <w:rPr>
          <w:b/>
          <w:bCs/>
        </w:rPr>
      </w:pPr>
      <w:r w:rsidRPr="008C61FB">
        <w:rPr>
          <w:b/>
          <w:bCs/>
        </w:rPr>
        <w:t xml:space="preserve">(2) </w:t>
      </w:r>
      <w:r w:rsidR="00C01CA2">
        <w:rPr>
          <w:b/>
          <w:bCs/>
        </w:rPr>
        <w:t>一般</w:t>
      </w:r>
      <w:r w:rsidRPr="008C61FB">
        <w:rPr>
          <w:rFonts w:hint="eastAsia"/>
          <w:b/>
          <w:bCs/>
        </w:rPr>
        <w:t>用于补充信息的目的</w:t>
      </w:r>
      <w:r w:rsidR="00846ECE" w:rsidRPr="008C61FB">
        <w:rPr>
          <w:rFonts w:hint="eastAsia"/>
          <w:b/>
          <w:bCs/>
        </w:rPr>
        <w:t>。</w:t>
      </w:r>
    </w:p>
    <w:p w14:paraId="0BC35B3F" w14:textId="35824D2E" w:rsidR="006A11BF" w:rsidRPr="006A11BF" w:rsidRDefault="006A11BF" w:rsidP="005959B5">
      <w:pPr>
        <w:pStyle w:val="af0"/>
        <w:spacing w:before="120" w:afterLines="50" w:after="120"/>
      </w:pPr>
      <w:r w:rsidRPr="006A11BF">
        <w:rPr>
          <w:rFonts w:hint="eastAsia"/>
        </w:rPr>
        <w:t>表</w:t>
      </w:r>
      <w:r w:rsidRPr="006A11BF">
        <w:t xml:space="preserve">3  </w:t>
      </w:r>
      <w:r w:rsidRPr="006A11BF">
        <w:rPr>
          <w:rFonts w:hint="eastAsia"/>
        </w:rPr>
        <w:t>传感器位置指南</w:t>
      </w:r>
      <w:r w:rsidRPr="006A11BF">
        <w:t>-</w:t>
      </w:r>
      <w:r w:rsidRPr="006A11BF">
        <w:rPr>
          <w:rFonts w:hint="eastAsia"/>
        </w:rPr>
        <w:t>有耐磨轴承的设备</w:t>
      </w:r>
    </w:p>
    <w:tbl>
      <w:tblPr>
        <w:tblStyle w:val="af"/>
        <w:tblW w:w="8505" w:type="dxa"/>
        <w:jc w:val="center"/>
        <w:tblLook w:val="04A0" w:firstRow="1" w:lastRow="0" w:firstColumn="1" w:lastColumn="0" w:noHBand="0" w:noVBand="1"/>
      </w:tblPr>
      <w:tblGrid>
        <w:gridCol w:w="717"/>
        <w:gridCol w:w="721"/>
        <w:gridCol w:w="1154"/>
        <w:gridCol w:w="721"/>
        <w:gridCol w:w="1154"/>
        <w:gridCol w:w="1154"/>
        <w:gridCol w:w="1586"/>
        <w:gridCol w:w="1298"/>
      </w:tblGrid>
      <w:tr w:rsidR="006A11BF" w:rsidRPr="00846ECE" w14:paraId="0F0EA21F" w14:textId="77777777" w:rsidTr="005959B5">
        <w:trPr>
          <w:trHeight w:val="360"/>
          <w:jc w:val="center"/>
        </w:trPr>
        <w:tc>
          <w:tcPr>
            <w:tcW w:w="704" w:type="dxa"/>
            <w:vMerge w:val="restart"/>
            <w:vAlign w:val="center"/>
          </w:tcPr>
          <w:p w14:paraId="64DEBAC8"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位置</w:t>
            </w:r>
          </w:p>
        </w:tc>
        <w:tc>
          <w:tcPr>
            <w:tcW w:w="709" w:type="dxa"/>
            <w:vMerge w:val="restart"/>
            <w:vAlign w:val="center"/>
          </w:tcPr>
          <w:p w14:paraId="4FB075CE"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方向</w:t>
            </w:r>
          </w:p>
        </w:tc>
        <w:tc>
          <w:tcPr>
            <w:tcW w:w="1843" w:type="dxa"/>
            <w:gridSpan w:val="2"/>
            <w:vAlign w:val="center"/>
          </w:tcPr>
          <w:p w14:paraId="3FA42FEF"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定期测量</w:t>
            </w:r>
          </w:p>
        </w:tc>
        <w:tc>
          <w:tcPr>
            <w:tcW w:w="2268" w:type="dxa"/>
            <w:gridSpan w:val="2"/>
            <w:vAlign w:val="center"/>
          </w:tcPr>
          <w:p w14:paraId="18CFC456"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连续测量</w:t>
            </w:r>
          </w:p>
        </w:tc>
        <w:tc>
          <w:tcPr>
            <w:tcW w:w="1559" w:type="dxa"/>
            <w:vMerge w:val="restart"/>
            <w:vAlign w:val="center"/>
          </w:tcPr>
          <w:p w14:paraId="75ABC8EB"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传感器类型</w:t>
            </w:r>
          </w:p>
        </w:tc>
        <w:tc>
          <w:tcPr>
            <w:tcW w:w="1276" w:type="dxa"/>
            <w:vMerge w:val="restart"/>
            <w:vAlign w:val="center"/>
          </w:tcPr>
          <w:p w14:paraId="5A47C99E"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评定的参数</w:t>
            </w:r>
          </w:p>
        </w:tc>
      </w:tr>
      <w:tr w:rsidR="00401B10" w:rsidRPr="00846ECE" w14:paraId="0C25995F" w14:textId="77777777" w:rsidTr="005959B5">
        <w:trPr>
          <w:jc w:val="center"/>
        </w:trPr>
        <w:tc>
          <w:tcPr>
            <w:tcW w:w="704" w:type="dxa"/>
            <w:vMerge/>
            <w:vAlign w:val="center"/>
          </w:tcPr>
          <w:p w14:paraId="3F6E2C12" w14:textId="77777777" w:rsidR="006A11BF" w:rsidRPr="004A5F4A" w:rsidRDefault="006A11BF" w:rsidP="00846ECE">
            <w:pPr>
              <w:pStyle w:val="af3"/>
              <w:jc w:val="center"/>
              <w:rPr>
                <w:rFonts w:asciiTheme="minorEastAsia" w:eastAsiaTheme="minorEastAsia" w:hAnsiTheme="minorEastAsia"/>
                <w:b/>
                <w:bCs/>
                <w:sz w:val="18"/>
                <w:szCs w:val="18"/>
              </w:rPr>
            </w:pPr>
          </w:p>
        </w:tc>
        <w:tc>
          <w:tcPr>
            <w:tcW w:w="709" w:type="dxa"/>
            <w:vMerge/>
            <w:vAlign w:val="center"/>
          </w:tcPr>
          <w:p w14:paraId="009D79D9" w14:textId="77777777" w:rsidR="006A11BF" w:rsidRPr="004A5F4A" w:rsidRDefault="006A11BF" w:rsidP="00846ECE">
            <w:pPr>
              <w:pStyle w:val="af3"/>
              <w:jc w:val="center"/>
              <w:rPr>
                <w:rFonts w:asciiTheme="minorEastAsia" w:eastAsiaTheme="minorEastAsia" w:hAnsiTheme="minorEastAsia"/>
                <w:b/>
                <w:bCs/>
                <w:sz w:val="18"/>
                <w:szCs w:val="18"/>
              </w:rPr>
            </w:pPr>
          </w:p>
        </w:tc>
        <w:tc>
          <w:tcPr>
            <w:tcW w:w="1134" w:type="dxa"/>
            <w:vAlign w:val="center"/>
          </w:tcPr>
          <w:p w14:paraId="34581C00" w14:textId="3BA6F533" w:rsidR="006A11BF" w:rsidRPr="004A5F4A" w:rsidRDefault="00F60FE0" w:rsidP="00846ECE">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一般</w:t>
            </w:r>
          </w:p>
        </w:tc>
        <w:tc>
          <w:tcPr>
            <w:tcW w:w="709" w:type="dxa"/>
            <w:vAlign w:val="center"/>
          </w:tcPr>
          <w:p w14:paraId="3336FF3F"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1134" w:type="dxa"/>
            <w:vAlign w:val="center"/>
          </w:tcPr>
          <w:p w14:paraId="5FEAF1A8" w14:textId="0F1988A9" w:rsidR="006A11BF" w:rsidRPr="004A5F4A" w:rsidRDefault="00F60FE0" w:rsidP="00846ECE">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一般</w:t>
            </w:r>
          </w:p>
        </w:tc>
        <w:tc>
          <w:tcPr>
            <w:tcW w:w="1134" w:type="dxa"/>
            <w:vAlign w:val="center"/>
          </w:tcPr>
          <w:p w14:paraId="5345B374"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1559" w:type="dxa"/>
            <w:vMerge/>
            <w:vAlign w:val="center"/>
          </w:tcPr>
          <w:p w14:paraId="34023D36" w14:textId="77777777" w:rsidR="006A11BF" w:rsidRPr="00846ECE" w:rsidRDefault="006A11BF" w:rsidP="00846ECE">
            <w:pPr>
              <w:pStyle w:val="af3"/>
              <w:jc w:val="center"/>
              <w:rPr>
                <w:rFonts w:asciiTheme="minorEastAsia" w:eastAsiaTheme="minorEastAsia" w:hAnsiTheme="minorEastAsia"/>
                <w:sz w:val="18"/>
                <w:szCs w:val="18"/>
              </w:rPr>
            </w:pPr>
          </w:p>
        </w:tc>
        <w:tc>
          <w:tcPr>
            <w:tcW w:w="1276" w:type="dxa"/>
            <w:vMerge/>
            <w:vAlign w:val="center"/>
          </w:tcPr>
          <w:p w14:paraId="54F312D0" w14:textId="77777777" w:rsidR="006A11BF" w:rsidRPr="00846ECE" w:rsidRDefault="006A11BF" w:rsidP="00846ECE">
            <w:pPr>
              <w:pStyle w:val="af3"/>
              <w:jc w:val="center"/>
              <w:rPr>
                <w:rFonts w:asciiTheme="minorEastAsia" w:eastAsiaTheme="minorEastAsia" w:hAnsiTheme="minorEastAsia"/>
                <w:sz w:val="18"/>
                <w:szCs w:val="18"/>
              </w:rPr>
            </w:pPr>
          </w:p>
        </w:tc>
      </w:tr>
      <w:tr w:rsidR="00F30D29" w:rsidRPr="00846ECE" w14:paraId="0D0590FC" w14:textId="77777777" w:rsidTr="005959B5">
        <w:trPr>
          <w:trHeight w:val="311"/>
          <w:jc w:val="center"/>
        </w:trPr>
        <w:tc>
          <w:tcPr>
            <w:tcW w:w="704" w:type="dxa"/>
            <w:vMerge w:val="restart"/>
            <w:vAlign w:val="center"/>
          </w:tcPr>
          <w:p w14:paraId="197982E4" w14:textId="77777777" w:rsidR="00F30D29" w:rsidRPr="00846ECE"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每个轴承座</w:t>
            </w:r>
          </w:p>
        </w:tc>
        <w:tc>
          <w:tcPr>
            <w:tcW w:w="709" w:type="dxa"/>
            <w:vAlign w:val="center"/>
          </w:tcPr>
          <w:p w14:paraId="659F3333" w14:textId="77777777" w:rsidR="00F30D29" w:rsidRPr="00846ECE"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w:t>
            </w:r>
          </w:p>
        </w:tc>
        <w:tc>
          <w:tcPr>
            <w:tcW w:w="1134" w:type="dxa"/>
            <w:vAlign w:val="center"/>
          </w:tcPr>
          <w:p w14:paraId="277C2B95" w14:textId="619C7AC8" w:rsidR="00F30D29" w:rsidRPr="00846ECE" w:rsidRDefault="00F30D29" w:rsidP="00F30D29">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(1)]</w:t>
            </w:r>
          </w:p>
        </w:tc>
        <w:tc>
          <w:tcPr>
            <w:tcW w:w="709" w:type="dxa"/>
            <w:vAlign w:val="center"/>
          </w:tcPr>
          <w:p w14:paraId="61A0B6DD" w14:textId="4B1F3E1F" w:rsidR="00F30D29" w:rsidRPr="00846ECE" w:rsidRDefault="00F30D29" w:rsidP="00F30D29">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p>
        </w:tc>
        <w:tc>
          <w:tcPr>
            <w:tcW w:w="1134" w:type="dxa"/>
            <w:vAlign w:val="center"/>
          </w:tcPr>
          <w:p w14:paraId="6D941DEA" w14:textId="089F0195" w:rsidR="00F30D29" w:rsidRPr="00846ECE" w:rsidRDefault="00F30D29" w:rsidP="00F30D29">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(1)]</w:t>
            </w:r>
          </w:p>
        </w:tc>
        <w:tc>
          <w:tcPr>
            <w:tcW w:w="1134" w:type="dxa"/>
            <w:vAlign w:val="center"/>
          </w:tcPr>
          <w:p w14:paraId="664C8DD8" w14:textId="570C6E32" w:rsidR="00F30D29" w:rsidRPr="00846ECE" w:rsidRDefault="00F30D29" w:rsidP="00F30D29">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(1)]</w:t>
            </w:r>
          </w:p>
        </w:tc>
        <w:tc>
          <w:tcPr>
            <w:tcW w:w="1559" w:type="dxa"/>
            <w:vAlign w:val="center"/>
          </w:tcPr>
          <w:p w14:paraId="21EA90C8" w14:textId="338218E1" w:rsidR="00F30D29" w:rsidRPr="00846ECE"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速度或加速度计</w:t>
            </w:r>
          </w:p>
        </w:tc>
        <w:tc>
          <w:tcPr>
            <w:tcW w:w="1276" w:type="dxa"/>
            <w:vAlign w:val="center"/>
          </w:tcPr>
          <w:p w14:paraId="6F52156A" w14:textId="77777777" w:rsidR="00F30D29"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速度或加速度</w:t>
            </w:r>
          </w:p>
          <w:p w14:paraId="3EC0FF0E" w14:textId="1D93751B" w:rsidR="00F30D29" w:rsidRPr="00846ECE"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(2)]</w:t>
            </w:r>
          </w:p>
        </w:tc>
      </w:tr>
      <w:tr w:rsidR="00F30D29" w:rsidRPr="00846ECE" w14:paraId="326AD3C9" w14:textId="77777777" w:rsidTr="005959B5">
        <w:trPr>
          <w:trHeight w:val="119"/>
          <w:jc w:val="center"/>
        </w:trPr>
        <w:tc>
          <w:tcPr>
            <w:tcW w:w="704" w:type="dxa"/>
            <w:vMerge/>
            <w:vAlign w:val="center"/>
          </w:tcPr>
          <w:p w14:paraId="2997BF4F" w14:textId="77777777" w:rsidR="00F30D29" w:rsidRPr="00846ECE" w:rsidRDefault="00F30D29" w:rsidP="00F30D29">
            <w:pPr>
              <w:pStyle w:val="af3"/>
              <w:jc w:val="center"/>
              <w:rPr>
                <w:rFonts w:asciiTheme="minorEastAsia" w:eastAsiaTheme="minorEastAsia" w:hAnsiTheme="minorEastAsia"/>
                <w:sz w:val="18"/>
                <w:szCs w:val="18"/>
              </w:rPr>
            </w:pPr>
          </w:p>
        </w:tc>
        <w:tc>
          <w:tcPr>
            <w:tcW w:w="709" w:type="dxa"/>
            <w:vAlign w:val="center"/>
          </w:tcPr>
          <w:p w14:paraId="3D92F02C" w14:textId="77777777" w:rsidR="00F30D29" w:rsidRPr="00846ECE"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垂向</w:t>
            </w:r>
          </w:p>
        </w:tc>
        <w:tc>
          <w:tcPr>
            <w:tcW w:w="1134" w:type="dxa"/>
            <w:vAlign w:val="center"/>
          </w:tcPr>
          <w:p w14:paraId="4914A3D9" w14:textId="77777777" w:rsidR="00F30D29" w:rsidRPr="00846ECE" w:rsidRDefault="00F30D29" w:rsidP="00F30D29">
            <w:pPr>
              <w:pStyle w:val="af3"/>
              <w:jc w:val="center"/>
              <w:rPr>
                <w:rFonts w:asciiTheme="minorEastAsia" w:eastAsiaTheme="minorEastAsia" w:hAnsiTheme="minorEastAsia"/>
                <w:sz w:val="18"/>
                <w:szCs w:val="18"/>
              </w:rPr>
            </w:pPr>
          </w:p>
        </w:tc>
        <w:tc>
          <w:tcPr>
            <w:tcW w:w="709" w:type="dxa"/>
            <w:vAlign w:val="center"/>
          </w:tcPr>
          <w:p w14:paraId="37DE89D5" w14:textId="12EC4F6E" w:rsidR="00F30D29" w:rsidRPr="00846ECE" w:rsidRDefault="00F30D29" w:rsidP="00F30D29">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p>
        </w:tc>
        <w:tc>
          <w:tcPr>
            <w:tcW w:w="1134" w:type="dxa"/>
            <w:vAlign w:val="center"/>
          </w:tcPr>
          <w:p w14:paraId="6F5A8D96" w14:textId="77777777" w:rsidR="00F30D29" w:rsidRPr="00846ECE" w:rsidRDefault="00F30D29" w:rsidP="00F30D29">
            <w:pPr>
              <w:pStyle w:val="af3"/>
              <w:jc w:val="center"/>
              <w:rPr>
                <w:rFonts w:asciiTheme="minorEastAsia" w:eastAsiaTheme="minorEastAsia" w:hAnsiTheme="minorEastAsia"/>
                <w:sz w:val="18"/>
                <w:szCs w:val="18"/>
              </w:rPr>
            </w:pPr>
          </w:p>
        </w:tc>
        <w:tc>
          <w:tcPr>
            <w:tcW w:w="1134" w:type="dxa"/>
            <w:vAlign w:val="center"/>
          </w:tcPr>
          <w:p w14:paraId="7FF6B231" w14:textId="77777777" w:rsidR="00F30D29" w:rsidRPr="00846ECE" w:rsidRDefault="00F30D29" w:rsidP="00F30D29">
            <w:pPr>
              <w:pStyle w:val="af3"/>
              <w:jc w:val="center"/>
              <w:rPr>
                <w:rFonts w:asciiTheme="minorEastAsia" w:eastAsiaTheme="minorEastAsia" w:hAnsiTheme="minorEastAsia"/>
                <w:sz w:val="18"/>
                <w:szCs w:val="18"/>
              </w:rPr>
            </w:pPr>
          </w:p>
        </w:tc>
        <w:tc>
          <w:tcPr>
            <w:tcW w:w="1559" w:type="dxa"/>
            <w:vAlign w:val="center"/>
          </w:tcPr>
          <w:p w14:paraId="361F0800" w14:textId="41F24945" w:rsidR="00F30D29" w:rsidRPr="00846ECE"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速度或加速度计</w:t>
            </w:r>
          </w:p>
        </w:tc>
        <w:tc>
          <w:tcPr>
            <w:tcW w:w="1276" w:type="dxa"/>
            <w:vAlign w:val="center"/>
          </w:tcPr>
          <w:p w14:paraId="5F82A7C3" w14:textId="67EFCF2A" w:rsidR="00F30D29" w:rsidRPr="00846ECE"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速度或加速度</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(2)]</w:t>
            </w:r>
          </w:p>
        </w:tc>
      </w:tr>
      <w:tr w:rsidR="00F30D29" w:rsidRPr="00846ECE" w14:paraId="08E97B07" w14:textId="77777777" w:rsidTr="005959B5">
        <w:trPr>
          <w:jc w:val="center"/>
        </w:trPr>
        <w:tc>
          <w:tcPr>
            <w:tcW w:w="704" w:type="dxa"/>
            <w:vMerge/>
            <w:vAlign w:val="center"/>
          </w:tcPr>
          <w:p w14:paraId="474B87BB" w14:textId="77777777" w:rsidR="00F30D29" w:rsidRPr="00846ECE" w:rsidRDefault="00F30D29" w:rsidP="00F30D29">
            <w:pPr>
              <w:pStyle w:val="af3"/>
              <w:jc w:val="center"/>
              <w:rPr>
                <w:rFonts w:asciiTheme="minorEastAsia" w:eastAsiaTheme="minorEastAsia" w:hAnsiTheme="minorEastAsia"/>
                <w:sz w:val="18"/>
                <w:szCs w:val="18"/>
              </w:rPr>
            </w:pPr>
          </w:p>
        </w:tc>
        <w:tc>
          <w:tcPr>
            <w:tcW w:w="709" w:type="dxa"/>
            <w:vAlign w:val="center"/>
          </w:tcPr>
          <w:p w14:paraId="37A2F63D" w14:textId="0EAFEB95" w:rsidR="00F30D29" w:rsidRPr="00846ECE" w:rsidRDefault="00F30D29" w:rsidP="00F30D29">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轴</w:t>
            </w:r>
            <w:r w:rsidRPr="00846ECE">
              <w:rPr>
                <w:rFonts w:asciiTheme="minorEastAsia" w:eastAsiaTheme="minorEastAsia" w:hAnsiTheme="minorEastAsia" w:hint="eastAsia"/>
                <w:sz w:val="18"/>
                <w:szCs w:val="18"/>
              </w:rPr>
              <w:t>向</w:t>
            </w:r>
          </w:p>
        </w:tc>
        <w:tc>
          <w:tcPr>
            <w:tcW w:w="1134" w:type="dxa"/>
            <w:vAlign w:val="center"/>
          </w:tcPr>
          <w:p w14:paraId="01CD4BD2" w14:textId="0DED6496" w:rsidR="00F30D29" w:rsidRPr="00846ECE" w:rsidRDefault="00F30D29" w:rsidP="00F30D29">
            <w:pPr>
              <w:pStyle w:val="af3"/>
              <w:jc w:val="center"/>
              <w:rPr>
                <w:rFonts w:asciiTheme="minorEastAsia" w:eastAsiaTheme="minorEastAsia" w:hAnsiTheme="minorEastAsia"/>
                <w:sz w:val="18"/>
                <w:szCs w:val="18"/>
              </w:rPr>
            </w:pPr>
          </w:p>
        </w:tc>
        <w:tc>
          <w:tcPr>
            <w:tcW w:w="709" w:type="dxa"/>
            <w:vAlign w:val="center"/>
          </w:tcPr>
          <w:p w14:paraId="3BE2599B" w14:textId="67387D78" w:rsidR="00F30D29" w:rsidRPr="00846ECE" w:rsidRDefault="00F30D29" w:rsidP="00F30D29">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p>
        </w:tc>
        <w:tc>
          <w:tcPr>
            <w:tcW w:w="1134" w:type="dxa"/>
            <w:vAlign w:val="center"/>
          </w:tcPr>
          <w:p w14:paraId="7594707D" w14:textId="77777777" w:rsidR="00F30D29" w:rsidRPr="00846ECE" w:rsidRDefault="00F30D29" w:rsidP="00F30D29">
            <w:pPr>
              <w:pStyle w:val="af3"/>
              <w:jc w:val="center"/>
              <w:rPr>
                <w:rFonts w:asciiTheme="minorEastAsia" w:eastAsiaTheme="minorEastAsia" w:hAnsiTheme="minorEastAsia"/>
                <w:sz w:val="18"/>
                <w:szCs w:val="18"/>
              </w:rPr>
            </w:pPr>
          </w:p>
        </w:tc>
        <w:tc>
          <w:tcPr>
            <w:tcW w:w="1134" w:type="dxa"/>
            <w:vAlign w:val="center"/>
          </w:tcPr>
          <w:p w14:paraId="5AAC72CE" w14:textId="77777777" w:rsidR="00F30D29" w:rsidRPr="00846ECE" w:rsidRDefault="00F30D29" w:rsidP="00F30D29">
            <w:pPr>
              <w:pStyle w:val="af3"/>
              <w:jc w:val="center"/>
              <w:rPr>
                <w:rFonts w:asciiTheme="minorEastAsia" w:eastAsiaTheme="minorEastAsia" w:hAnsiTheme="minorEastAsia"/>
                <w:sz w:val="18"/>
                <w:szCs w:val="18"/>
              </w:rPr>
            </w:pPr>
          </w:p>
        </w:tc>
        <w:tc>
          <w:tcPr>
            <w:tcW w:w="1559" w:type="dxa"/>
            <w:vAlign w:val="center"/>
          </w:tcPr>
          <w:p w14:paraId="24BD2B5E" w14:textId="456B21C3" w:rsidR="00F30D29" w:rsidRPr="00846ECE"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速度或加速度计</w:t>
            </w:r>
          </w:p>
        </w:tc>
        <w:tc>
          <w:tcPr>
            <w:tcW w:w="1276" w:type="dxa"/>
            <w:vAlign w:val="center"/>
          </w:tcPr>
          <w:p w14:paraId="0A103C9C" w14:textId="77777777" w:rsidR="00F30D29"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速度或加速度</w:t>
            </w:r>
          </w:p>
          <w:p w14:paraId="08358985" w14:textId="019E362D" w:rsidR="00F30D29" w:rsidRPr="00846ECE" w:rsidRDefault="00F30D29" w:rsidP="00F30D29">
            <w:pPr>
              <w:pStyle w:val="af3"/>
              <w:jc w:val="center"/>
              <w:rPr>
                <w:rFonts w:asciiTheme="minorEastAsia" w:eastAsiaTheme="minorEastAsia" w:hAnsiTheme="minorEastAsia"/>
                <w:sz w:val="18"/>
                <w:szCs w:val="18"/>
              </w:rPr>
            </w:pP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(2)]</w:t>
            </w:r>
          </w:p>
        </w:tc>
      </w:tr>
    </w:tbl>
    <w:p w14:paraId="613EF4A8" w14:textId="4E526577" w:rsidR="006A11BF" w:rsidRPr="008C61FB" w:rsidRDefault="006A11BF" w:rsidP="00846ECE">
      <w:pPr>
        <w:rPr>
          <w:b/>
          <w:bCs/>
        </w:rPr>
      </w:pPr>
      <w:r w:rsidRPr="008C61FB">
        <w:rPr>
          <w:rFonts w:hint="eastAsia"/>
          <w:b/>
          <w:bCs/>
        </w:rPr>
        <w:t>注：</w:t>
      </w:r>
    </w:p>
    <w:p w14:paraId="7BA8EEDE" w14:textId="1862B386" w:rsidR="006A11BF" w:rsidRPr="00D01754" w:rsidRDefault="006A11BF" w:rsidP="00846ECE">
      <w:pPr>
        <w:rPr>
          <w:b/>
          <w:bCs/>
        </w:rPr>
      </w:pPr>
      <w:r w:rsidRPr="008C61FB">
        <w:rPr>
          <w:b/>
          <w:bCs/>
        </w:rPr>
        <w:t>(1)</w:t>
      </w:r>
      <w:r w:rsidR="00C4113D" w:rsidRPr="008C61FB">
        <w:rPr>
          <w:b/>
          <w:bCs/>
        </w:rPr>
        <w:t xml:space="preserve"> </w:t>
      </w:r>
      <w:r w:rsidRPr="008C61FB">
        <w:rPr>
          <w:rFonts w:hint="eastAsia"/>
          <w:b/>
          <w:bCs/>
        </w:rPr>
        <w:t>应是水平或垂向，取决于</w:t>
      </w:r>
      <w:r w:rsidR="00DC0BBE" w:rsidRPr="006B74B0">
        <w:rPr>
          <w:rFonts w:hint="eastAsia"/>
          <w:b/>
          <w:bCs/>
        </w:rPr>
        <w:t>哪</w:t>
      </w:r>
      <w:r w:rsidRPr="006B74B0">
        <w:rPr>
          <w:rFonts w:hint="eastAsia"/>
          <w:b/>
          <w:bCs/>
        </w:rPr>
        <w:t>个</w:t>
      </w:r>
      <w:r w:rsidR="00DC0BBE" w:rsidRPr="006B74B0">
        <w:rPr>
          <w:rFonts w:hint="eastAsia"/>
          <w:b/>
          <w:bCs/>
        </w:rPr>
        <w:t>方向</w:t>
      </w:r>
      <w:r w:rsidRPr="00D01754">
        <w:rPr>
          <w:rFonts w:hint="eastAsia"/>
          <w:b/>
          <w:bCs/>
        </w:rPr>
        <w:t>更大，</w:t>
      </w:r>
      <w:r w:rsidR="0074664D" w:rsidRPr="00D01754">
        <w:rPr>
          <w:rFonts w:hint="eastAsia"/>
          <w:b/>
          <w:bCs/>
        </w:rPr>
        <w:t>一般</w:t>
      </w:r>
      <w:r w:rsidRPr="00D01754">
        <w:rPr>
          <w:rFonts w:hint="eastAsia"/>
          <w:b/>
          <w:bCs/>
        </w:rPr>
        <w:t>水平高于垂直。</w:t>
      </w:r>
    </w:p>
    <w:p w14:paraId="323E553C" w14:textId="0F653A87" w:rsidR="006A11BF" w:rsidRPr="00C4113D" w:rsidRDefault="006A11BF" w:rsidP="005959B5">
      <w:pPr>
        <w:pStyle w:val="af0"/>
        <w:spacing w:before="120" w:afterLines="50" w:after="120"/>
      </w:pPr>
      <w:r w:rsidRPr="00D01754">
        <w:rPr>
          <w:rFonts w:hint="eastAsia"/>
        </w:rPr>
        <w:t>表</w:t>
      </w:r>
      <w:r w:rsidRPr="00D01754">
        <w:t>4</w:t>
      </w:r>
      <w:r w:rsidRPr="00C4113D">
        <w:t xml:space="preserve">  </w:t>
      </w:r>
      <w:r w:rsidRPr="00C4113D">
        <w:rPr>
          <w:rFonts w:hint="eastAsia"/>
        </w:rPr>
        <w:t>传感器位置指南</w:t>
      </w:r>
      <w:r w:rsidRPr="00C4113D">
        <w:t>-</w:t>
      </w:r>
      <w:r w:rsidRPr="00C4113D">
        <w:rPr>
          <w:rFonts w:hint="eastAsia"/>
        </w:rPr>
        <w:t>卧式泵</w:t>
      </w:r>
      <w:r w:rsidRPr="00C4113D">
        <w:t>-</w:t>
      </w:r>
      <w:r w:rsidRPr="00C4113D">
        <w:rPr>
          <w:rFonts w:hint="eastAsia"/>
        </w:rPr>
        <w:t>油膜轴承</w:t>
      </w:r>
    </w:p>
    <w:tbl>
      <w:tblPr>
        <w:tblStyle w:val="af"/>
        <w:tblW w:w="8505" w:type="dxa"/>
        <w:jc w:val="center"/>
        <w:tblLook w:val="04A0" w:firstRow="1" w:lastRow="0" w:firstColumn="1" w:lastColumn="0" w:noHBand="0" w:noVBand="1"/>
      </w:tblPr>
      <w:tblGrid>
        <w:gridCol w:w="861"/>
        <w:gridCol w:w="721"/>
        <w:gridCol w:w="681"/>
        <w:gridCol w:w="851"/>
        <w:gridCol w:w="1134"/>
        <w:gridCol w:w="1134"/>
        <w:gridCol w:w="1984"/>
        <w:gridCol w:w="1139"/>
      </w:tblGrid>
      <w:tr w:rsidR="006A11BF" w14:paraId="0814F97A" w14:textId="77777777" w:rsidTr="005959B5">
        <w:trPr>
          <w:trHeight w:val="349"/>
          <w:jc w:val="center"/>
        </w:trPr>
        <w:tc>
          <w:tcPr>
            <w:tcW w:w="861" w:type="dxa"/>
            <w:vMerge w:val="restart"/>
            <w:vAlign w:val="center"/>
          </w:tcPr>
          <w:p w14:paraId="260E01CB"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位置</w:t>
            </w:r>
          </w:p>
        </w:tc>
        <w:tc>
          <w:tcPr>
            <w:tcW w:w="721" w:type="dxa"/>
            <w:vMerge w:val="restart"/>
            <w:vAlign w:val="center"/>
          </w:tcPr>
          <w:p w14:paraId="026788E4"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方向</w:t>
            </w:r>
          </w:p>
        </w:tc>
        <w:tc>
          <w:tcPr>
            <w:tcW w:w="1532" w:type="dxa"/>
            <w:gridSpan w:val="2"/>
            <w:vAlign w:val="center"/>
          </w:tcPr>
          <w:p w14:paraId="58FB3286"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定期测量</w:t>
            </w:r>
          </w:p>
        </w:tc>
        <w:tc>
          <w:tcPr>
            <w:tcW w:w="2268" w:type="dxa"/>
            <w:gridSpan w:val="2"/>
            <w:vAlign w:val="center"/>
          </w:tcPr>
          <w:p w14:paraId="37CE1227"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连续测量</w:t>
            </w:r>
          </w:p>
        </w:tc>
        <w:tc>
          <w:tcPr>
            <w:tcW w:w="1984" w:type="dxa"/>
            <w:vMerge w:val="restart"/>
            <w:vAlign w:val="center"/>
          </w:tcPr>
          <w:p w14:paraId="779B39FB"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传感器类型</w:t>
            </w:r>
          </w:p>
        </w:tc>
        <w:tc>
          <w:tcPr>
            <w:tcW w:w="1139" w:type="dxa"/>
            <w:vMerge w:val="restart"/>
            <w:vAlign w:val="center"/>
          </w:tcPr>
          <w:p w14:paraId="190C4DE5"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评定的参数</w:t>
            </w:r>
          </w:p>
        </w:tc>
      </w:tr>
      <w:tr w:rsidR="006A11BF" w14:paraId="787FFE8C" w14:textId="77777777" w:rsidTr="005959B5">
        <w:trPr>
          <w:trHeight w:val="270"/>
          <w:jc w:val="center"/>
        </w:trPr>
        <w:tc>
          <w:tcPr>
            <w:tcW w:w="861" w:type="dxa"/>
            <w:vMerge/>
            <w:vAlign w:val="center"/>
          </w:tcPr>
          <w:p w14:paraId="27B36209" w14:textId="77777777" w:rsidR="006A11BF" w:rsidRPr="004A5F4A" w:rsidRDefault="006A11BF" w:rsidP="00846ECE">
            <w:pPr>
              <w:pStyle w:val="af3"/>
              <w:jc w:val="center"/>
              <w:rPr>
                <w:rFonts w:asciiTheme="minorEastAsia" w:eastAsiaTheme="minorEastAsia" w:hAnsiTheme="minorEastAsia"/>
                <w:b/>
                <w:bCs/>
                <w:sz w:val="18"/>
                <w:szCs w:val="18"/>
              </w:rPr>
            </w:pPr>
          </w:p>
        </w:tc>
        <w:tc>
          <w:tcPr>
            <w:tcW w:w="721" w:type="dxa"/>
            <w:vMerge/>
            <w:vAlign w:val="center"/>
          </w:tcPr>
          <w:p w14:paraId="27C4CD43" w14:textId="77777777" w:rsidR="006A11BF" w:rsidRPr="004A5F4A" w:rsidRDefault="006A11BF" w:rsidP="00846ECE">
            <w:pPr>
              <w:pStyle w:val="af3"/>
              <w:jc w:val="center"/>
              <w:rPr>
                <w:rFonts w:asciiTheme="minorEastAsia" w:eastAsiaTheme="minorEastAsia" w:hAnsiTheme="minorEastAsia"/>
                <w:b/>
                <w:bCs/>
                <w:sz w:val="18"/>
                <w:szCs w:val="18"/>
              </w:rPr>
            </w:pPr>
          </w:p>
        </w:tc>
        <w:tc>
          <w:tcPr>
            <w:tcW w:w="681" w:type="dxa"/>
            <w:vAlign w:val="center"/>
          </w:tcPr>
          <w:p w14:paraId="44033C96" w14:textId="50162881" w:rsidR="006A11BF" w:rsidRPr="004A5F4A" w:rsidRDefault="00401B10" w:rsidP="00846ECE">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一般</w:t>
            </w:r>
          </w:p>
        </w:tc>
        <w:tc>
          <w:tcPr>
            <w:tcW w:w="851" w:type="dxa"/>
            <w:vAlign w:val="center"/>
          </w:tcPr>
          <w:p w14:paraId="4B3817A4"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1134" w:type="dxa"/>
            <w:vAlign w:val="center"/>
          </w:tcPr>
          <w:p w14:paraId="41EFBD8E" w14:textId="7D1CBE44" w:rsidR="006A11BF" w:rsidRPr="004A5F4A" w:rsidRDefault="00401B10" w:rsidP="00846ECE">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一</w:t>
            </w:r>
            <w:r w:rsidR="002F6447">
              <w:rPr>
                <w:rFonts w:asciiTheme="minorEastAsia" w:eastAsiaTheme="minorEastAsia" w:hAnsiTheme="minorEastAsia" w:hint="eastAsia"/>
                <w:b/>
                <w:bCs/>
                <w:sz w:val="18"/>
                <w:szCs w:val="18"/>
              </w:rPr>
              <w:t>般</w:t>
            </w:r>
          </w:p>
        </w:tc>
        <w:tc>
          <w:tcPr>
            <w:tcW w:w="1134" w:type="dxa"/>
            <w:vAlign w:val="center"/>
          </w:tcPr>
          <w:p w14:paraId="2547B54C"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1984" w:type="dxa"/>
            <w:vMerge/>
            <w:vAlign w:val="center"/>
          </w:tcPr>
          <w:p w14:paraId="4B02EDBD" w14:textId="77777777" w:rsidR="006A11BF" w:rsidRPr="00846ECE" w:rsidRDefault="006A11BF" w:rsidP="00846ECE">
            <w:pPr>
              <w:pStyle w:val="af3"/>
              <w:jc w:val="center"/>
              <w:rPr>
                <w:rFonts w:asciiTheme="minorEastAsia" w:eastAsiaTheme="minorEastAsia" w:hAnsiTheme="minorEastAsia"/>
                <w:sz w:val="18"/>
                <w:szCs w:val="18"/>
              </w:rPr>
            </w:pPr>
          </w:p>
        </w:tc>
        <w:tc>
          <w:tcPr>
            <w:tcW w:w="1139" w:type="dxa"/>
            <w:vMerge/>
            <w:vAlign w:val="center"/>
          </w:tcPr>
          <w:p w14:paraId="4A67504A" w14:textId="77777777" w:rsidR="006A11BF" w:rsidRPr="00846ECE" w:rsidRDefault="006A11BF" w:rsidP="00846ECE">
            <w:pPr>
              <w:pStyle w:val="af3"/>
              <w:jc w:val="center"/>
              <w:rPr>
                <w:rFonts w:asciiTheme="minorEastAsia" w:eastAsiaTheme="minorEastAsia" w:hAnsiTheme="minorEastAsia"/>
                <w:sz w:val="18"/>
                <w:szCs w:val="18"/>
              </w:rPr>
            </w:pPr>
          </w:p>
        </w:tc>
      </w:tr>
      <w:tr w:rsidR="00401B10" w14:paraId="0A81AA8E" w14:textId="77777777" w:rsidTr="005959B5">
        <w:trPr>
          <w:trHeight w:val="415"/>
          <w:jc w:val="center"/>
        </w:trPr>
        <w:tc>
          <w:tcPr>
            <w:tcW w:w="861" w:type="dxa"/>
            <w:vMerge w:val="restart"/>
            <w:vAlign w:val="center"/>
          </w:tcPr>
          <w:p w14:paraId="61552EA1"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每个轴承座</w:t>
            </w:r>
          </w:p>
        </w:tc>
        <w:tc>
          <w:tcPr>
            <w:tcW w:w="721" w:type="dxa"/>
            <w:vAlign w:val="center"/>
          </w:tcPr>
          <w:p w14:paraId="1BEAB460"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w:t>
            </w:r>
          </w:p>
        </w:tc>
        <w:tc>
          <w:tcPr>
            <w:tcW w:w="681" w:type="dxa"/>
            <w:vAlign w:val="center"/>
          </w:tcPr>
          <w:p w14:paraId="16169135" w14:textId="52BC3C00" w:rsidR="00401B10" w:rsidRPr="00846ECE" w:rsidRDefault="00401B10" w:rsidP="00401B10">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p>
        </w:tc>
        <w:tc>
          <w:tcPr>
            <w:tcW w:w="851" w:type="dxa"/>
            <w:vAlign w:val="center"/>
          </w:tcPr>
          <w:p w14:paraId="7ACD58EB" w14:textId="1A56AB3D" w:rsidR="00401B10" w:rsidRPr="00846ECE" w:rsidRDefault="00401B10" w:rsidP="00401B10">
            <w:pPr>
              <w:pStyle w:val="af3"/>
              <w:jc w:val="center"/>
              <w:rPr>
                <w:rFonts w:asciiTheme="minorEastAsia" w:eastAsiaTheme="minorEastAsia" w:hAnsiTheme="minorEastAsia"/>
                <w:sz w:val="18"/>
                <w:szCs w:val="18"/>
              </w:rPr>
            </w:pPr>
            <w:r w:rsidRPr="00D94F0F">
              <w:rPr>
                <w:rFonts w:asciiTheme="minorEastAsia" w:eastAsiaTheme="minorEastAsia" w:hAnsiTheme="minorEastAsia" w:hint="eastAsia"/>
                <w:sz w:val="18"/>
                <w:szCs w:val="18"/>
              </w:rPr>
              <w:t>√</w:t>
            </w:r>
          </w:p>
        </w:tc>
        <w:tc>
          <w:tcPr>
            <w:tcW w:w="1134" w:type="dxa"/>
            <w:vAlign w:val="center"/>
          </w:tcPr>
          <w:p w14:paraId="32D93831" w14:textId="09F3F178" w:rsidR="00401B10" w:rsidRPr="00846ECE" w:rsidRDefault="00401B10" w:rsidP="00401B10">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(1)]</w:t>
            </w:r>
          </w:p>
        </w:tc>
        <w:tc>
          <w:tcPr>
            <w:tcW w:w="1134" w:type="dxa"/>
            <w:vAlign w:val="center"/>
          </w:tcPr>
          <w:p w14:paraId="524D7D5A" w14:textId="6E8345CF" w:rsidR="00401B10" w:rsidRPr="00846ECE" w:rsidRDefault="00401B10" w:rsidP="00401B10">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(1)]</w:t>
            </w:r>
          </w:p>
        </w:tc>
        <w:tc>
          <w:tcPr>
            <w:tcW w:w="1984" w:type="dxa"/>
            <w:vAlign w:val="center"/>
          </w:tcPr>
          <w:p w14:paraId="01CEBF77" w14:textId="7C8808AE"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加速度或速度</w:t>
            </w:r>
            <w:r>
              <w:rPr>
                <w:rFonts w:asciiTheme="minorEastAsia" w:eastAsiaTheme="minorEastAsia" w:hAnsiTheme="minorEastAsia" w:hint="eastAsia"/>
                <w:sz w:val="18"/>
                <w:szCs w:val="18"/>
              </w:rPr>
              <w:t>计</w:t>
            </w:r>
          </w:p>
        </w:tc>
        <w:tc>
          <w:tcPr>
            <w:tcW w:w="1139" w:type="dxa"/>
            <w:vAlign w:val="center"/>
          </w:tcPr>
          <w:p w14:paraId="7393DC91"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速度或位移</w:t>
            </w:r>
          </w:p>
        </w:tc>
      </w:tr>
      <w:tr w:rsidR="00401B10" w14:paraId="681055C4" w14:textId="77777777" w:rsidTr="005959B5">
        <w:trPr>
          <w:trHeight w:val="407"/>
          <w:jc w:val="center"/>
        </w:trPr>
        <w:tc>
          <w:tcPr>
            <w:tcW w:w="861" w:type="dxa"/>
            <w:vMerge/>
            <w:vAlign w:val="center"/>
          </w:tcPr>
          <w:p w14:paraId="2B78C827" w14:textId="77777777" w:rsidR="00401B10" w:rsidRPr="00846ECE" w:rsidRDefault="00401B10" w:rsidP="00401B10">
            <w:pPr>
              <w:pStyle w:val="af3"/>
              <w:jc w:val="center"/>
              <w:rPr>
                <w:rFonts w:asciiTheme="minorEastAsia" w:eastAsiaTheme="minorEastAsia" w:hAnsiTheme="minorEastAsia"/>
                <w:sz w:val="18"/>
                <w:szCs w:val="18"/>
              </w:rPr>
            </w:pPr>
          </w:p>
        </w:tc>
        <w:tc>
          <w:tcPr>
            <w:tcW w:w="721" w:type="dxa"/>
            <w:vAlign w:val="center"/>
          </w:tcPr>
          <w:p w14:paraId="53A34D58"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垂向</w:t>
            </w:r>
          </w:p>
        </w:tc>
        <w:tc>
          <w:tcPr>
            <w:tcW w:w="681" w:type="dxa"/>
            <w:vAlign w:val="center"/>
          </w:tcPr>
          <w:p w14:paraId="3ADB0641" w14:textId="77777777" w:rsidR="00401B10" w:rsidRPr="00846ECE" w:rsidRDefault="00401B10" w:rsidP="00401B10">
            <w:pPr>
              <w:pStyle w:val="af3"/>
              <w:jc w:val="center"/>
              <w:rPr>
                <w:rFonts w:asciiTheme="minorEastAsia" w:eastAsiaTheme="minorEastAsia" w:hAnsiTheme="minorEastAsia"/>
                <w:sz w:val="18"/>
                <w:szCs w:val="18"/>
              </w:rPr>
            </w:pPr>
          </w:p>
        </w:tc>
        <w:tc>
          <w:tcPr>
            <w:tcW w:w="851" w:type="dxa"/>
            <w:vAlign w:val="center"/>
          </w:tcPr>
          <w:p w14:paraId="7F8BCAEB" w14:textId="3D19FF66" w:rsidR="00401B10" w:rsidRPr="00846ECE" w:rsidRDefault="00401B10" w:rsidP="00401B10">
            <w:pPr>
              <w:pStyle w:val="af3"/>
              <w:jc w:val="center"/>
              <w:rPr>
                <w:rFonts w:asciiTheme="minorEastAsia" w:eastAsiaTheme="minorEastAsia" w:hAnsiTheme="minorEastAsia"/>
                <w:sz w:val="18"/>
                <w:szCs w:val="18"/>
              </w:rPr>
            </w:pPr>
            <w:r w:rsidRPr="00D94F0F">
              <w:rPr>
                <w:rFonts w:asciiTheme="minorEastAsia" w:eastAsiaTheme="minorEastAsia" w:hAnsiTheme="minorEastAsia" w:hint="eastAsia"/>
                <w:sz w:val="18"/>
                <w:szCs w:val="18"/>
              </w:rPr>
              <w:t>√</w:t>
            </w:r>
          </w:p>
        </w:tc>
        <w:tc>
          <w:tcPr>
            <w:tcW w:w="1134" w:type="dxa"/>
            <w:vAlign w:val="center"/>
          </w:tcPr>
          <w:p w14:paraId="30F49B5F" w14:textId="77777777" w:rsidR="00401B10" w:rsidRPr="00846ECE" w:rsidRDefault="00401B10" w:rsidP="00401B10">
            <w:pPr>
              <w:pStyle w:val="af3"/>
              <w:jc w:val="center"/>
              <w:rPr>
                <w:rFonts w:asciiTheme="minorEastAsia" w:eastAsiaTheme="minorEastAsia" w:hAnsiTheme="minorEastAsia"/>
                <w:sz w:val="18"/>
                <w:szCs w:val="18"/>
              </w:rPr>
            </w:pPr>
          </w:p>
        </w:tc>
        <w:tc>
          <w:tcPr>
            <w:tcW w:w="1134" w:type="dxa"/>
            <w:vAlign w:val="center"/>
          </w:tcPr>
          <w:p w14:paraId="32F96B0C" w14:textId="77777777" w:rsidR="00401B10" w:rsidRPr="00846ECE" w:rsidRDefault="00401B10" w:rsidP="00401B10">
            <w:pPr>
              <w:pStyle w:val="af3"/>
              <w:jc w:val="center"/>
              <w:rPr>
                <w:rFonts w:asciiTheme="minorEastAsia" w:eastAsiaTheme="minorEastAsia" w:hAnsiTheme="minorEastAsia"/>
                <w:sz w:val="18"/>
                <w:szCs w:val="18"/>
              </w:rPr>
            </w:pPr>
          </w:p>
        </w:tc>
        <w:tc>
          <w:tcPr>
            <w:tcW w:w="1984" w:type="dxa"/>
            <w:vAlign w:val="center"/>
          </w:tcPr>
          <w:p w14:paraId="258C758A" w14:textId="68C9F195"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加速度或速度</w:t>
            </w:r>
            <w:r>
              <w:rPr>
                <w:rFonts w:asciiTheme="minorEastAsia" w:eastAsiaTheme="minorEastAsia" w:hAnsiTheme="minorEastAsia" w:hint="eastAsia"/>
                <w:sz w:val="18"/>
                <w:szCs w:val="18"/>
              </w:rPr>
              <w:t>计</w:t>
            </w:r>
          </w:p>
        </w:tc>
        <w:tc>
          <w:tcPr>
            <w:tcW w:w="1139" w:type="dxa"/>
            <w:vAlign w:val="center"/>
          </w:tcPr>
          <w:p w14:paraId="1886023B"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速度或位移</w:t>
            </w:r>
          </w:p>
        </w:tc>
      </w:tr>
      <w:tr w:rsidR="00401B10" w14:paraId="79524C51" w14:textId="77777777" w:rsidTr="005959B5">
        <w:trPr>
          <w:trHeight w:val="413"/>
          <w:jc w:val="center"/>
        </w:trPr>
        <w:tc>
          <w:tcPr>
            <w:tcW w:w="861" w:type="dxa"/>
            <w:vMerge/>
            <w:vAlign w:val="center"/>
          </w:tcPr>
          <w:p w14:paraId="55B73338" w14:textId="77777777" w:rsidR="00401B10" w:rsidRPr="00846ECE" w:rsidRDefault="00401B10" w:rsidP="00401B10">
            <w:pPr>
              <w:pStyle w:val="af3"/>
              <w:jc w:val="center"/>
              <w:rPr>
                <w:rFonts w:asciiTheme="minorEastAsia" w:eastAsiaTheme="minorEastAsia" w:hAnsiTheme="minorEastAsia"/>
                <w:sz w:val="18"/>
                <w:szCs w:val="18"/>
              </w:rPr>
            </w:pPr>
          </w:p>
        </w:tc>
        <w:tc>
          <w:tcPr>
            <w:tcW w:w="721" w:type="dxa"/>
            <w:vAlign w:val="center"/>
          </w:tcPr>
          <w:p w14:paraId="7034BE36"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轴向</w:t>
            </w:r>
          </w:p>
        </w:tc>
        <w:tc>
          <w:tcPr>
            <w:tcW w:w="681" w:type="dxa"/>
            <w:vAlign w:val="center"/>
          </w:tcPr>
          <w:p w14:paraId="327219C6" w14:textId="77777777" w:rsidR="00401B10" w:rsidRPr="00846ECE" w:rsidRDefault="00401B10" w:rsidP="00401B10">
            <w:pPr>
              <w:pStyle w:val="af3"/>
              <w:jc w:val="center"/>
              <w:rPr>
                <w:rFonts w:asciiTheme="minorEastAsia" w:eastAsiaTheme="minorEastAsia" w:hAnsiTheme="minorEastAsia"/>
                <w:sz w:val="18"/>
                <w:szCs w:val="18"/>
              </w:rPr>
            </w:pPr>
          </w:p>
        </w:tc>
        <w:tc>
          <w:tcPr>
            <w:tcW w:w="851" w:type="dxa"/>
            <w:vAlign w:val="center"/>
          </w:tcPr>
          <w:p w14:paraId="5E539A05" w14:textId="2967C6CB" w:rsidR="00401B10" w:rsidRPr="00846ECE" w:rsidRDefault="00401B10" w:rsidP="00401B10">
            <w:pPr>
              <w:pStyle w:val="af3"/>
              <w:jc w:val="center"/>
              <w:rPr>
                <w:rFonts w:asciiTheme="minorEastAsia" w:eastAsiaTheme="minorEastAsia" w:hAnsiTheme="minorEastAsia"/>
                <w:sz w:val="18"/>
                <w:szCs w:val="18"/>
              </w:rPr>
            </w:pPr>
            <w:r w:rsidRPr="00D94F0F">
              <w:rPr>
                <w:rFonts w:asciiTheme="minorEastAsia" w:eastAsiaTheme="minorEastAsia" w:hAnsiTheme="minorEastAsia" w:hint="eastAsia"/>
                <w:sz w:val="18"/>
                <w:szCs w:val="18"/>
              </w:rPr>
              <w:t>√</w:t>
            </w:r>
          </w:p>
        </w:tc>
        <w:tc>
          <w:tcPr>
            <w:tcW w:w="1134" w:type="dxa"/>
            <w:vAlign w:val="center"/>
          </w:tcPr>
          <w:p w14:paraId="48488A88" w14:textId="77777777" w:rsidR="00401B10" w:rsidRPr="00846ECE" w:rsidRDefault="00401B10" w:rsidP="00401B10">
            <w:pPr>
              <w:pStyle w:val="af3"/>
              <w:jc w:val="center"/>
              <w:rPr>
                <w:rFonts w:asciiTheme="minorEastAsia" w:eastAsiaTheme="minorEastAsia" w:hAnsiTheme="minorEastAsia"/>
                <w:sz w:val="18"/>
                <w:szCs w:val="18"/>
              </w:rPr>
            </w:pPr>
          </w:p>
        </w:tc>
        <w:tc>
          <w:tcPr>
            <w:tcW w:w="1134" w:type="dxa"/>
            <w:vAlign w:val="center"/>
          </w:tcPr>
          <w:p w14:paraId="21F75FA5" w14:textId="77777777" w:rsidR="00401B10" w:rsidRPr="00846ECE" w:rsidRDefault="00401B10" w:rsidP="00401B10">
            <w:pPr>
              <w:pStyle w:val="af3"/>
              <w:jc w:val="center"/>
              <w:rPr>
                <w:rFonts w:asciiTheme="minorEastAsia" w:eastAsiaTheme="minorEastAsia" w:hAnsiTheme="minorEastAsia"/>
                <w:sz w:val="18"/>
                <w:szCs w:val="18"/>
              </w:rPr>
            </w:pPr>
          </w:p>
        </w:tc>
        <w:tc>
          <w:tcPr>
            <w:tcW w:w="1984" w:type="dxa"/>
            <w:vAlign w:val="center"/>
          </w:tcPr>
          <w:p w14:paraId="2A1D076C" w14:textId="346B338E"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加速度或速度</w:t>
            </w:r>
            <w:r>
              <w:rPr>
                <w:rFonts w:asciiTheme="minorEastAsia" w:eastAsiaTheme="minorEastAsia" w:hAnsiTheme="minorEastAsia" w:hint="eastAsia"/>
                <w:sz w:val="18"/>
                <w:szCs w:val="18"/>
              </w:rPr>
              <w:t>计</w:t>
            </w:r>
          </w:p>
        </w:tc>
        <w:tc>
          <w:tcPr>
            <w:tcW w:w="1139" w:type="dxa"/>
            <w:vAlign w:val="center"/>
          </w:tcPr>
          <w:p w14:paraId="36B282D7"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速度或位移</w:t>
            </w:r>
          </w:p>
        </w:tc>
      </w:tr>
      <w:tr w:rsidR="006A11BF" w14:paraId="5D8E045D" w14:textId="77777777" w:rsidTr="005959B5">
        <w:trPr>
          <w:trHeight w:val="419"/>
          <w:jc w:val="center"/>
        </w:trPr>
        <w:tc>
          <w:tcPr>
            <w:tcW w:w="861" w:type="dxa"/>
            <w:vMerge w:val="restart"/>
            <w:vAlign w:val="center"/>
          </w:tcPr>
          <w:p w14:paraId="6546B3F0" w14:textId="77777777" w:rsidR="006A11BF" w:rsidRPr="00846ECE" w:rsidRDefault="006A11BF" w:rsidP="00846ECE">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lastRenderedPageBreak/>
              <w:t>轴承处的轴测点泵轴</w:t>
            </w:r>
          </w:p>
        </w:tc>
        <w:tc>
          <w:tcPr>
            <w:tcW w:w="721" w:type="dxa"/>
            <w:vAlign w:val="center"/>
          </w:tcPr>
          <w:p w14:paraId="6471E968" w14:textId="77777777" w:rsidR="006A11BF" w:rsidRPr="00846ECE" w:rsidRDefault="006A11BF" w:rsidP="00846ECE">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轴向</w:t>
            </w:r>
          </w:p>
        </w:tc>
        <w:tc>
          <w:tcPr>
            <w:tcW w:w="681" w:type="dxa"/>
            <w:vAlign w:val="center"/>
          </w:tcPr>
          <w:p w14:paraId="01143837" w14:textId="77777777" w:rsidR="006A11BF" w:rsidRPr="00846ECE" w:rsidRDefault="006A11BF" w:rsidP="00846ECE">
            <w:pPr>
              <w:pStyle w:val="af3"/>
              <w:jc w:val="center"/>
              <w:rPr>
                <w:rFonts w:asciiTheme="minorEastAsia" w:eastAsiaTheme="minorEastAsia" w:hAnsiTheme="minorEastAsia"/>
                <w:sz w:val="18"/>
                <w:szCs w:val="18"/>
              </w:rPr>
            </w:pPr>
          </w:p>
        </w:tc>
        <w:tc>
          <w:tcPr>
            <w:tcW w:w="851" w:type="dxa"/>
            <w:vAlign w:val="center"/>
          </w:tcPr>
          <w:p w14:paraId="7FBD4C00" w14:textId="77777777" w:rsidR="006A11BF" w:rsidRPr="00846ECE" w:rsidRDefault="006A11BF" w:rsidP="00401B10">
            <w:pPr>
              <w:pStyle w:val="af3"/>
              <w:jc w:val="center"/>
              <w:rPr>
                <w:rFonts w:asciiTheme="minorEastAsia" w:eastAsiaTheme="minorEastAsia" w:hAnsiTheme="minorEastAsia"/>
                <w:sz w:val="18"/>
                <w:szCs w:val="18"/>
              </w:rPr>
            </w:pPr>
          </w:p>
        </w:tc>
        <w:tc>
          <w:tcPr>
            <w:tcW w:w="1134" w:type="dxa"/>
            <w:vAlign w:val="center"/>
          </w:tcPr>
          <w:p w14:paraId="1C199AC8" w14:textId="0D423251" w:rsidR="006A11BF" w:rsidRPr="00846ECE" w:rsidRDefault="00401B10" w:rsidP="00846ECE">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p>
        </w:tc>
        <w:tc>
          <w:tcPr>
            <w:tcW w:w="1134" w:type="dxa"/>
            <w:vAlign w:val="center"/>
          </w:tcPr>
          <w:p w14:paraId="1D53B690" w14:textId="3F90F55D" w:rsidR="006A11BF" w:rsidRPr="00846ECE" w:rsidRDefault="00401B10" w:rsidP="00846ECE">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r w:rsidR="006A11BF" w:rsidRPr="00846ECE">
              <w:rPr>
                <w:rFonts w:asciiTheme="minorEastAsia" w:eastAsiaTheme="minorEastAsia" w:hAnsiTheme="minorEastAsia"/>
                <w:sz w:val="18"/>
                <w:szCs w:val="18"/>
              </w:rPr>
              <w:t>[</w:t>
            </w:r>
            <w:r w:rsidR="006A11BF" w:rsidRPr="00846ECE">
              <w:rPr>
                <w:rFonts w:asciiTheme="minorEastAsia" w:eastAsiaTheme="minorEastAsia" w:hAnsiTheme="minorEastAsia" w:hint="eastAsia"/>
                <w:sz w:val="18"/>
                <w:szCs w:val="18"/>
              </w:rPr>
              <w:t>注</w:t>
            </w:r>
            <w:r w:rsidR="006A11BF" w:rsidRPr="00846ECE">
              <w:rPr>
                <w:rFonts w:asciiTheme="minorEastAsia" w:eastAsiaTheme="minorEastAsia" w:hAnsiTheme="minorEastAsia"/>
                <w:sz w:val="18"/>
                <w:szCs w:val="18"/>
              </w:rPr>
              <w:t>(2)]</w:t>
            </w:r>
          </w:p>
        </w:tc>
        <w:tc>
          <w:tcPr>
            <w:tcW w:w="1984" w:type="dxa"/>
            <w:vAlign w:val="center"/>
          </w:tcPr>
          <w:p w14:paraId="2F8F65DD" w14:textId="77777777" w:rsidR="006A11BF" w:rsidRPr="00846ECE" w:rsidRDefault="006A11BF" w:rsidP="00846ECE">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非接触式探头</w:t>
            </w:r>
          </w:p>
        </w:tc>
        <w:tc>
          <w:tcPr>
            <w:tcW w:w="1139" w:type="dxa"/>
            <w:vAlign w:val="center"/>
          </w:tcPr>
          <w:p w14:paraId="2B43A7ED" w14:textId="77777777" w:rsidR="006A11BF" w:rsidRPr="00846ECE" w:rsidRDefault="006A11BF" w:rsidP="00846ECE">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位移</w:t>
            </w:r>
          </w:p>
        </w:tc>
      </w:tr>
      <w:tr w:rsidR="00401B10" w14:paraId="39F9279A" w14:textId="77777777" w:rsidTr="005959B5">
        <w:trPr>
          <w:trHeight w:val="552"/>
          <w:jc w:val="center"/>
        </w:trPr>
        <w:tc>
          <w:tcPr>
            <w:tcW w:w="861" w:type="dxa"/>
            <w:vMerge/>
            <w:vAlign w:val="center"/>
          </w:tcPr>
          <w:p w14:paraId="2C4A58C0" w14:textId="77777777" w:rsidR="00401B10" w:rsidRPr="00846ECE" w:rsidRDefault="00401B10" w:rsidP="00401B10">
            <w:pPr>
              <w:pStyle w:val="af3"/>
              <w:jc w:val="center"/>
              <w:rPr>
                <w:rFonts w:asciiTheme="minorEastAsia" w:eastAsiaTheme="minorEastAsia" w:hAnsiTheme="minorEastAsia"/>
                <w:sz w:val="18"/>
                <w:szCs w:val="18"/>
              </w:rPr>
            </w:pPr>
          </w:p>
        </w:tc>
        <w:tc>
          <w:tcPr>
            <w:tcW w:w="721" w:type="dxa"/>
            <w:vAlign w:val="center"/>
          </w:tcPr>
          <w:p w14:paraId="3B3B85FB"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垂向</w:t>
            </w:r>
          </w:p>
        </w:tc>
        <w:tc>
          <w:tcPr>
            <w:tcW w:w="681" w:type="dxa"/>
            <w:vAlign w:val="center"/>
          </w:tcPr>
          <w:p w14:paraId="758FCBEA" w14:textId="3721C382" w:rsidR="00401B10" w:rsidRPr="00846ECE" w:rsidRDefault="00401B10" w:rsidP="00401B10">
            <w:pPr>
              <w:pStyle w:val="af3"/>
              <w:jc w:val="center"/>
              <w:rPr>
                <w:rFonts w:asciiTheme="minorEastAsia" w:eastAsiaTheme="minorEastAsia" w:hAnsiTheme="minorEastAsia"/>
                <w:sz w:val="18"/>
                <w:szCs w:val="18"/>
              </w:rPr>
            </w:pPr>
            <w:r w:rsidRPr="00466C4A">
              <w:rPr>
                <w:rFonts w:asciiTheme="minorEastAsia" w:eastAsiaTheme="minorEastAsia" w:hAnsiTheme="minorEastAsia" w:hint="eastAsia"/>
                <w:sz w:val="18"/>
                <w:szCs w:val="18"/>
              </w:rPr>
              <w:t>√</w:t>
            </w:r>
          </w:p>
        </w:tc>
        <w:tc>
          <w:tcPr>
            <w:tcW w:w="851" w:type="dxa"/>
            <w:vAlign w:val="center"/>
          </w:tcPr>
          <w:p w14:paraId="288ED921" w14:textId="25561A16" w:rsidR="00401B10" w:rsidRPr="00846ECE" w:rsidRDefault="00401B10" w:rsidP="00401B10">
            <w:pPr>
              <w:pStyle w:val="af3"/>
              <w:jc w:val="center"/>
              <w:rPr>
                <w:rFonts w:asciiTheme="minorEastAsia" w:eastAsiaTheme="minorEastAsia" w:hAnsiTheme="minorEastAsia"/>
                <w:sz w:val="18"/>
                <w:szCs w:val="18"/>
              </w:rPr>
            </w:pPr>
            <w:r w:rsidRPr="00466C4A">
              <w:rPr>
                <w:rFonts w:asciiTheme="minorEastAsia" w:eastAsiaTheme="minorEastAsia" w:hAnsiTheme="minorEastAsia" w:hint="eastAsia"/>
                <w:sz w:val="18"/>
                <w:szCs w:val="18"/>
              </w:rPr>
              <w:t>√</w:t>
            </w:r>
          </w:p>
        </w:tc>
        <w:tc>
          <w:tcPr>
            <w:tcW w:w="1134" w:type="dxa"/>
            <w:vAlign w:val="center"/>
          </w:tcPr>
          <w:p w14:paraId="0B2C8A0D" w14:textId="733378E2" w:rsidR="00401B10" w:rsidRPr="00846ECE" w:rsidRDefault="00401B10" w:rsidP="00401B10">
            <w:pPr>
              <w:pStyle w:val="af3"/>
              <w:jc w:val="center"/>
              <w:rPr>
                <w:rFonts w:asciiTheme="minorEastAsia" w:eastAsiaTheme="minorEastAsia" w:hAnsiTheme="minorEastAsia"/>
                <w:sz w:val="18"/>
                <w:szCs w:val="18"/>
              </w:rPr>
            </w:pPr>
            <w:r w:rsidRPr="00466C4A">
              <w:rPr>
                <w:rFonts w:asciiTheme="minorEastAsia" w:eastAsiaTheme="minorEastAsia" w:hAnsiTheme="minorEastAsia" w:hint="eastAsia"/>
                <w:sz w:val="18"/>
                <w:szCs w:val="18"/>
              </w:rPr>
              <w:t>√</w:t>
            </w:r>
          </w:p>
        </w:tc>
        <w:tc>
          <w:tcPr>
            <w:tcW w:w="1134" w:type="dxa"/>
            <w:vAlign w:val="center"/>
          </w:tcPr>
          <w:p w14:paraId="46B8DE01" w14:textId="18B16D77" w:rsidR="00401B10" w:rsidRPr="00846ECE" w:rsidRDefault="00401B10" w:rsidP="00401B10">
            <w:pPr>
              <w:pStyle w:val="af3"/>
              <w:jc w:val="center"/>
              <w:rPr>
                <w:rFonts w:asciiTheme="minorEastAsia" w:eastAsiaTheme="minorEastAsia" w:hAnsiTheme="minorEastAsia"/>
                <w:sz w:val="18"/>
                <w:szCs w:val="18"/>
              </w:rPr>
            </w:pPr>
            <w:r w:rsidRPr="00466C4A">
              <w:rPr>
                <w:rFonts w:asciiTheme="minorEastAsia" w:eastAsiaTheme="minorEastAsia" w:hAnsiTheme="minorEastAsia" w:hint="eastAsia"/>
                <w:sz w:val="18"/>
                <w:szCs w:val="18"/>
              </w:rPr>
              <w:t>√</w:t>
            </w:r>
          </w:p>
        </w:tc>
        <w:tc>
          <w:tcPr>
            <w:tcW w:w="1984" w:type="dxa"/>
            <w:vAlign w:val="center"/>
          </w:tcPr>
          <w:p w14:paraId="3D299891"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非接触式探头或带加速度计或速度计的轴振探头</w:t>
            </w:r>
          </w:p>
        </w:tc>
        <w:tc>
          <w:tcPr>
            <w:tcW w:w="1139" w:type="dxa"/>
            <w:vAlign w:val="center"/>
          </w:tcPr>
          <w:p w14:paraId="7FCEC219"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位移</w:t>
            </w:r>
          </w:p>
        </w:tc>
      </w:tr>
      <w:tr w:rsidR="00401B10" w14:paraId="2E720AEC" w14:textId="77777777" w:rsidTr="005959B5">
        <w:trPr>
          <w:jc w:val="center"/>
        </w:trPr>
        <w:tc>
          <w:tcPr>
            <w:tcW w:w="861" w:type="dxa"/>
            <w:vMerge/>
            <w:vAlign w:val="center"/>
          </w:tcPr>
          <w:p w14:paraId="267115CA" w14:textId="77777777" w:rsidR="00401B10" w:rsidRPr="00846ECE" w:rsidRDefault="00401B10" w:rsidP="00401B10">
            <w:pPr>
              <w:pStyle w:val="af3"/>
              <w:jc w:val="center"/>
              <w:rPr>
                <w:rFonts w:asciiTheme="minorEastAsia" w:eastAsiaTheme="minorEastAsia" w:hAnsiTheme="minorEastAsia"/>
                <w:sz w:val="18"/>
                <w:szCs w:val="18"/>
              </w:rPr>
            </w:pPr>
          </w:p>
        </w:tc>
        <w:tc>
          <w:tcPr>
            <w:tcW w:w="721" w:type="dxa"/>
            <w:vAlign w:val="center"/>
          </w:tcPr>
          <w:p w14:paraId="5B5DADDD"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w:t>
            </w:r>
          </w:p>
        </w:tc>
        <w:tc>
          <w:tcPr>
            <w:tcW w:w="681" w:type="dxa"/>
            <w:vAlign w:val="center"/>
          </w:tcPr>
          <w:p w14:paraId="33E3DC11" w14:textId="77777777" w:rsidR="00401B10" w:rsidRPr="00846ECE" w:rsidRDefault="00401B10" w:rsidP="00401B10">
            <w:pPr>
              <w:pStyle w:val="af3"/>
              <w:jc w:val="center"/>
              <w:rPr>
                <w:rFonts w:asciiTheme="minorEastAsia" w:eastAsiaTheme="minorEastAsia" w:hAnsiTheme="minorEastAsia"/>
                <w:sz w:val="18"/>
                <w:szCs w:val="18"/>
              </w:rPr>
            </w:pPr>
          </w:p>
        </w:tc>
        <w:tc>
          <w:tcPr>
            <w:tcW w:w="851" w:type="dxa"/>
            <w:vAlign w:val="center"/>
          </w:tcPr>
          <w:p w14:paraId="477E376A" w14:textId="69C12F57" w:rsidR="00401B10" w:rsidRPr="00846ECE" w:rsidRDefault="00401B10" w:rsidP="00401B10">
            <w:pPr>
              <w:pStyle w:val="af3"/>
              <w:jc w:val="center"/>
              <w:rPr>
                <w:rFonts w:asciiTheme="minorEastAsia" w:eastAsiaTheme="minorEastAsia" w:hAnsiTheme="minorEastAsia"/>
                <w:sz w:val="18"/>
                <w:szCs w:val="18"/>
              </w:rPr>
            </w:pPr>
            <w:r w:rsidRPr="00730467">
              <w:rPr>
                <w:rFonts w:asciiTheme="minorEastAsia" w:eastAsiaTheme="minorEastAsia" w:hAnsiTheme="minorEastAsia" w:hint="eastAsia"/>
                <w:sz w:val="18"/>
                <w:szCs w:val="18"/>
              </w:rPr>
              <w:t>√</w:t>
            </w:r>
          </w:p>
        </w:tc>
        <w:tc>
          <w:tcPr>
            <w:tcW w:w="1134" w:type="dxa"/>
            <w:vAlign w:val="center"/>
          </w:tcPr>
          <w:p w14:paraId="5020C309" w14:textId="77777777" w:rsidR="00401B10" w:rsidRPr="00846ECE" w:rsidRDefault="00401B10" w:rsidP="00401B10">
            <w:pPr>
              <w:pStyle w:val="af3"/>
              <w:jc w:val="center"/>
              <w:rPr>
                <w:rFonts w:asciiTheme="minorEastAsia" w:eastAsiaTheme="minorEastAsia" w:hAnsiTheme="minorEastAsia"/>
                <w:sz w:val="18"/>
                <w:szCs w:val="18"/>
              </w:rPr>
            </w:pPr>
          </w:p>
        </w:tc>
        <w:tc>
          <w:tcPr>
            <w:tcW w:w="1134" w:type="dxa"/>
            <w:vAlign w:val="center"/>
          </w:tcPr>
          <w:p w14:paraId="13E70ED5" w14:textId="334216E4" w:rsidR="00401B10" w:rsidRPr="00846ECE" w:rsidRDefault="00401B10" w:rsidP="00401B10">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p>
        </w:tc>
        <w:tc>
          <w:tcPr>
            <w:tcW w:w="1984" w:type="dxa"/>
            <w:vAlign w:val="center"/>
          </w:tcPr>
          <w:p w14:paraId="2230BDB3"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非接触式探头或带加速度计或速度计的轴振探头</w:t>
            </w:r>
          </w:p>
        </w:tc>
        <w:tc>
          <w:tcPr>
            <w:tcW w:w="1139" w:type="dxa"/>
            <w:vAlign w:val="center"/>
          </w:tcPr>
          <w:p w14:paraId="42EA37F8" w14:textId="77777777" w:rsidR="00401B10" w:rsidRPr="00846ECE" w:rsidRDefault="00401B10" w:rsidP="00401B10">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位移</w:t>
            </w:r>
          </w:p>
        </w:tc>
      </w:tr>
    </w:tbl>
    <w:p w14:paraId="01CFC71D" w14:textId="6BC2D824" w:rsidR="006A11BF" w:rsidRPr="008C61FB" w:rsidRDefault="006A11BF" w:rsidP="00846ECE">
      <w:pPr>
        <w:rPr>
          <w:b/>
          <w:bCs/>
        </w:rPr>
      </w:pPr>
      <w:r w:rsidRPr="008C61FB">
        <w:rPr>
          <w:rFonts w:hint="eastAsia"/>
          <w:b/>
          <w:bCs/>
        </w:rPr>
        <w:t>注：</w:t>
      </w:r>
    </w:p>
    <w:p w14:paraId="7AB3C6AF" w14:textId="6056E5D8" w:rsidR="006A11BF" w:rsidRPr="008C61FB" w:rsidRDefault="006A11BF" w:rsidP="00846ECE">
      <w:pPr>
        <w:rPr>
          <w:b/>
          <w:bCs/>
        </w:rPr>
      </w:pPr>
      <w:r w:rsidRPr="008C61FB">
        <w:rPr>
          <w:b/>
          <w:bCs/>
        </w:rPr>
        <w:t xml:space="preserve">(1) </w:t>
      </w:r>
      <w:r w:rsidRPr="008C61FB">
        <w:rPr>
          <w:rFonts w:hint="eastAsia"/>
          <w:b/>
          <w:bCs/>
        </w:rPr>
        <w:t>最大振动方向。</w:t>
      </w:r>
    </w:p>
    <w:p w14:paraId="06A3FAA1" w14:textId="2DEF6D4D" w:rsidR="006A11BF" w:rsidRPr="008C61FB" w:rsidRDefault="006A11BF" w:rsidP="00846ECE">
      <w:pPr>
        <w:rPr>
          <w:b/>
          <w:bCs/>
        </w:rPr>
      </w:pPr>
      <w:r w:rsidRPr="008C61FB">
        <w:rPr>
          <w:b/>
          <w:bCs/>
        </w:rPr>
        <w:t xml:space="preserve">(2) </w:t>
      </w:r>
      <w:r w:rsidRPr="008C61FB">
        <w:rPr>
          <w:rFonts w:hint="eastAsia"/>
          <w:b/>
          <w:bCs/>
        </w:rPr>
        <w:t>一般用于大泵</w:t>
      </w:r>
      <w:r w:rsidRPr="008C61FB">
        <w:rPr>
          <w:b/>
          <w:bCs/>
        </w:rPr>
        <w:t>(</w:t>
      </w:r>
      <w:r w:rsidRPr="008C61FB">
        <w:rPr>
          <w:rFonts w:hint="eastAsia"/>
          <w:b/>
          <w:bCs/>
        </w:rPr>
        <w:t>反应堆给水、往复泵等</w:t>
      </w:r>
      <w:r w:rsidRPr="008C61FB">
        <w:rPr>
          <w:b/>
          <w:bCs/>
        </w:rPr>
        <w:t>)</w:t>
      </w:r>
      <w:r w:rsidR="00A969C0">
        <w:rPr>
          <w:rFonts w:hint="eastAsia"/>
          <w:b/>
          <w:bCs/>
        </w:rPr>
        <w:t>。</w:t>
      </w:r>
    </w:p>
    <w:p w14:paraId="38980489" w14:textId="0974ED17" w:rsidR="006A11BF" w:rsidRDefault="006A11BF" w:rsidP="005959B5">
      <w:pPr>
        <w:pStyle w:val="af0"/>
        <w:spacing w:before="120" w:afterLines="50" w:after="120"/>
      </w:pPr>
      <w:r>
        <w:rPr>
          <w:rFonts w:hint="eastAsia"/>
        </w:rPr>
        <w:t>表</w:t>
      </w:r>
      <w:r w:rsidRPr="00C4113D">
        <w:t xml:space="preserve">5  </w:t>
      </w:r>
      <w:r w:rsidRPr="00C4113D">
        <w:rPr>
          <w:rFonts w:hint="eastAsia"/>
        </w:rPr>
        <w:t>传感器位置指南</w:t>
      </w:r>
      <w:r w:rsidRPr="00C4113D">
        <w:t>-</w:t>
      </w:r>
      <w:r w:rsidR="00E94C89">
        <w:rPr>
          <w:rFonts w:hint="eastAsia"/>
        </w:rPr>
        <w:t>电机</w:t>
      </w:r>
      <w:r w:rsidRPr="00C4113D">
        <w:rPr>
          <w:rFonts w:hint="eastAsia"/>
        </w:rPr>
        <w:t>驱动的立式泵</w:t>
      </w:r>
      <w:r w:rsidRPr="00C4113D">
        <w:t>-</w:t>
      </w:r>
      <w:r w:rsidRPr="00C4113D">
        <w:rPr>
          <w:rFonts w:hint="eastAsia"/>
        </w:rPr>
        <w:t>油膜轴</w:t>
      </w:r>
      <w:r>
        <w:rPr>
          <w:rFonts w:hint="eastAsia"/>
        </w:rPr>
        <w:t>承</w:t>
      </w:r>
    </w:p>
    <w:tbl>
      <w:tblPr>
        <w:tblStyle w:val="af"/>
        <w:tblW w:w="8505" w:type="dxa"/>
        <w:tblLook w:val="04A0" w:firstRow="1" w:lastRow="0" w:firstColumn="1" w:lastColumn="0" w:noHBand="0" w:noVBand="1"/>
      </w:tblPr>
      <w:tblGrid>
        <w:gridCol w:w="691"/>
        <w:gridCol w:w="1454"/>
        <w:gridCol w:w="685"/>
        <w:gridCol w:w="768"/>
        <w:gridCol w:w="650"/>
        <w:gridCol w:w="709"/>
        <w:gridCol w:w="2409"/>
        <w:gridCol w:w="1139"/>
      </w:tblGrid>
      <w:tr w:rsidR="006A11BF" w14:paraId="08F34C07" w14:textId="77777777" w:rsidTr="005959B5">
        <w:trPr>
          <w:trHeight w:val="377"/>
        </w:trPr>
        <w:tc>
          <w:tcPr>
            <w:tcW w:w="691" w:type="dxa"/>
            <w:vMerge w:val="restart"/>
            <w:vAlign w:val="center"/>
          </w:tcPr>
          <w:p w14:paraId="050696B7"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位置</w:t>
            </w:r>
          </w:p>
        </w:tc>
        <w:tc>
          <w:tcPr>
            <w:tcW w:w="1454" w:type="dxa"/>
            <w:vMerge w:val="restart"/>
            <w:vAlign w:val="center"/>
          </w:tcPr>
          <w:p w14:paraId="68D08B5F"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方向</w:t>
            </w:r>
          </w:p>
        </w:tc>
        <w:tc>
          <w:tcPr>
            <w:tcW w:w="1453" w:type="dxa"/>
            <w:gridSpan w:val="2"/>
            <w:vAlign w:val="center"/>
          </w:tcPr>
          <w:p w14:paraId="237FB1C0"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定期测量</w:t>
            </w:r>
          </w:p>
        </w:tc>
        <w:tc>
          <w:tcPr>
            <w:tcW w:w="1359" w:type="dxa"/>
            <w:gridSpan w:val="2"/>
            <w:vAlign w:val="center"/>
          </w:tcPr>
          <w:p w14:paraId="74D2DE5A"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连续测量</w:t>
            </w:r>
          </w:p>
        </w:tc>
        <w:tc>
          <w:tcPr>
            <w:tcW w:w="2409" w:type="dxa"/>
            <w:vMerge w:val="restart"/>
            <w:vAlign w:val="center"/>
          </w:tcPr>
          <w:p w14:paraId="58A90719"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传感器类型</w:t>
            </w:r>
          </w:p>
        </w:tc>
        <w:tc>
          <w:tcPr>
            <w:tcW w:w="1139" w:type="dxa"/>
            <w:vMerge w:val="restart"/>
            <w:vAlign w:val="center"/>
          </w:tcPr>
          <w:p w14:paraId="67823334"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评定的参数</w:t>
            </w:r>
          </w:p>
        </w:tc>
      </w:tr>
      <w:tr w:rsidR="00E94C89" w14:paraId="1E27F7E4" w14:textId="77777777" w:rsidTr="005959B5">
        <w:trPr>
          <w:trHeight w:val="411"/>
        </w:trPr>
        <w:tc>
          <w:tcPr>
            <w:tcW w:w="691" w:type="dxa"/>
            <w:vMerge/>
            <w:vAlign w:val="center"/>
          </w:tcPr>
          <w:p w14:paraId="78B85EDD" w14:textId="77777777" w:rsidR="006A11BF" w:rsidRPr="00846ECE" w:rsidRDefault="006A11BF" w:rsidP="00846ECE">
            <w:pPr>
              <w:pStyle w:val="af3"/>
              <w:jc w:val="center"/>
              <w:rPr>
                <w:rFonts w:asciiTheme="minorEastAsia" w:eastAsiaTheme="minorEastAsia" w:hAnsiTheme="minorEastAsia"/>
                <w:sz w:val="18"/>
                <w:szCs w:val="18"/>
              </w:rPr>
            </w:pPr>
          </w:p>
        </w:tc>
        <w:tc>
          <w:tcPr>
            <w:tcW w:w="1454" w:type="dxa"/>
            <w:vMerge/>
            <w:vAlign w:val="center"/>
          </w:tcPr>
          <w:p w14:paraId="541C3893" w14:textId="77777777" w:rsidR="006A11BF" w:rsidRPr="00846ECE" w:rsidRDefault="006A11BF" w:rsidP="00846ECE">
            <w:pPr>
              <w:pStyle w:val="af3"/>
              <w:jc w:val="center"/>
              <w:rPr>
                <w:rFonts w:asciiTheme="minorEastAsia" w:eastAsiaTheme="minorEastAsia" w:hAnsiTheme="minorEastAsia"/>
                <w:sz w:val="18"/>
                <w:szCs w:val="18"/>
              </w:rPr>
            </w:pPr>
          </w:p>
        </w:tc>
        <w:tc>
          <w:tcPr>
            <w:tcW w:w="685" w:type="dxa"/>
            <w:vAlign w:val="center"/>
          </w:tcPr>
          <w:p w14:paraId="59B335A5" w14:textId="65B85109" w:rsidR="006A11BF" w:rsidRPr="004A5F4A" w:rsidRDefault="00E94C89" w:rsidP="00846ECE">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一般</w:t>
            </w:r>
          </w:p>
        </w:tc>
        <w:tc>
          <w:tcPr>
            <w:tcW w:w="768" w:type="dxa"/>
            <w:vAlign w:val="center"/>
          </w:tcPr>
          <w:p w14:paraId="4B1DD767"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650" w:type="dxa"/>
            <w:vAlign w:val="center"/>
          </w:tcPr>
          <w:p w14:paraId="52DD69CD" w14:textId="6B09C39F" w:rsidR="006A11BF" w:rsidRPr="004A5F4A" w:rsidRDefault="00E94C89" w:rsidP="00846ECE">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一般</w:t>
            </w:r>
          </w:p>
        </w:tc>
        <w:tc>
          <w:tcPr>
            <w:tcW w:w="709" w:type="dxa"/>
            <w:vAlign w:val="center"/>
          </w:tcPr>
          <w:p w14:paraId="1330C015" w14:textId="77777777" w:rsidR="006A11BF" w:rsidRPr="004A5F4A" w:rsidRDefault="006A11BF"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2409" w:type="dxa"/>
            <w:vMerge/>
            <w:vAlign w:val="center"/>
          </w:tcPr>
          <w:p w14:paraId="50459A9A" w14:textId="77777777" w:rsidR="006A11BF" w:rsidRPr="00846ECE" w:rsidRDefault="006A11BF" w:rsidP="00846ECE">
            <w:pPr>
              <w:pStyle w:val="af3"/>
              <w:jc w:val="center"/>
              <w:rPr>
                <w:rFonts w:asciiTheme="minorEastAsia" w:eastAsiaTheme="minorEastAsia" w:hAnsiTheme="minorEastAsia"/>
                <w:sz w:val="18"/>
                <w:szCs w:val="18"/>
              </w:rPr>
            </w:pPr>
          </w:p>
        </w:tc>
        <w:tc>
          <w:tcPr>
            <w:tcW w:w="1139" w:type="dxa"/>
            <w:vMerge/>
            <w:vAlign w:val="center"/>
          </w:tcPr>
          <w:p w14:paraId="1948EFE6" w14:textId="77777777" w:rsidR="006A11BF" w:rsidRPr="00846ECE" w:rsidRDefault="006A11BF" w:rsidP="00846ECE">
            <w:pPr>
              <w:pStyle w:val="af3"/>
              <w:jc w:val="center"/>
              <w:rPr>
                <w:rFonts w:asciiTheme="minorEastAsia" w:eastAsiaTheme="minorEastAsia" w:hAnsiTheme="minorEastAsia"/>
                <w:sz w:val="18"/>
                <w:szCs w:val="18"/>
              </w:rPr>
            </w:pPr>
          </w:p>
        </w:tc>
      </w:tr>
      <w:tr w:rsidR="00E94C89" w14:paraId="5D7F5FE7" w14:textId="77777777" w:rsidTr="005959B5">
        <w:trPr>
          <w:trHeight w:val="274"/>
        </w:trPr>
        <w:tc>
          <w:tcPr>
            <w:tcW w:w="691" w:type="dxa"/>
            <w:vMerge w:val="restart"/>
            <w:vAlign w:val="center"/>
          </w:tcPr>
          <w:p w14:paraId="7E5D952E" w14:textId="70A2A68A" w:rsidR="00E94C89" w:rsidRPr="00846ECE" w:rsidRDefault="00E94C89" w:rsidP="00E94C89">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电机</w:t>
            </w:r>
            <w:r w:rsidRPr="00846ECE">
              <w:rPr>
                <w:rFonts w:asciiTheme="minorEastAsia" w:eastAsiaTheme="minorEastAsia" w:hAnsiTheme="minorEastAsia" w:hint="eastAsia"/>
                <w:sz w:val="18"/>
                <w:szCs w:val="18"/>
              </w:rPr>
              <w:t>上部轴承</w:t>
            </w:r>
          </w:p>
        </w:tc>
        <w:tc>
          <w:tcPr>
            <w:tcW w:w="1454" w:type="dxa"/>
            <w:vAlign w:val="center"/>
          </w:tcPr>
          <w:p w14:paraId="6730FE1E" w14:textId="2ADBFF09" w:rsidR="00E94C89" w:rsidRPr="00846ECE" w:rsidRDefault="00E94C89" w:rsidP="00E94C89">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轴</w:t>
            </w:r>
            <w:r w:rsidRPr="00846ECE">
              <w:rPr>
                <w:rFonts w:asciiTheme="minorEastAsia" w:eastAsiaTheme="minorEastAsia" w:hAnsiTheme="minorEastAsia" w:hint="eastAsia"/>
                <w:sz w:val="18"/>
                <w:szCs w:val="18"/>
              </w:rPr>
              <w:t>向</w:t>
            </w:r>
          </w:p>
        </w:tc>
        <w:tc>
          <w:tcPr>
            <w:tcW w:w="685" w:type="dxa"/>
            <w:vAlign w:val="center"/>
          </w:tcPr>
          <w:p w14:paraId="5D91C134" w14:textId="54D3BC55" w:rsidR="00E94C89" w:rsidRPr="00846ECE" w:rsidRDefault="00E94C89" w:rsidP="00E94C89">
            <w:pPr>
              <w:pStyle w:val="af3"/>
              <w:jc w:val="center"/>
              <w:rPr>
                <w:rFonts w:asciiTheme="minorEastAsia" w:eastAsiaTheme="minorEastAsia" w:hAnsiTheme="minorEastAsia"/>
                <w:sz w:val="18"/>
                <w:szCs w:val="18"/>
              </w:rPr>
            </w:pPr>
            <w:r w:rsidRPr="00947FD5">
              <w:rPr>
                <w:rFonts w:asciiTheme="minorEastAsia" w:eastAsiaTheme="minorEastAsia" w:hAnsiTheme="minorEastAsia" w:hint="eastAsia"/>
                <w:sz w:val="18"/>
                <w:szCs w:val="18"/>
              </w:rPr>
              <w:t>√</w:t>
            </w:r>
          </w:p>
        </w:tc>
        <w:tc>
          <w:tcPr>
            <w:tcW w:w="768" w:type="dxa"/>
            <w:vAlign w:val="center"/>
          </w:tcPr>
          <w:p w14:paraId="3BADCED8" w14:textId="59ECEE55" w:rsidR="00E94C89" w:rsidRPr="00846ECE" w:rsidRDefault="00E94C89" w:rsidP="00E94C89">
            <w:pPr>
              <w:pStyle w:val="af3"/>
              <w:jc w:val="center"/>
              <w:rPr>
                <w:rFonts w:asciiTheme="minorEastAsia" w:eastAsiaTheme="minorEastAsia" w:hAnsiTheme="minorEastAsia"/>
                <w:sz w:val="18"/>
                <w:szCs w:val="18"/>
              </w:rPr>
            </w:pPr>
            <w:r w:rsidRPr="00CD3A7F">
              <w:rPr>
                <w:rFonts w:asciiTheme="minorEastAsia" w:eastAsiaTheme="minorEastAsia" w:hAnsiTheme="minorEastAsia" w:hint="eastAsia"/>
                <w:sz w:val="18"/>
                <w:szCs w:val="18"/>
              </w:rPr>
              <w:t>√</w:t>
            </w:r>
          </w:p>
        </w:tc>
        <w:tc>
          <w:tcPr>
            <w:tcW w:w="650" w:type="dxa"/>
            <w:vAlign w:val="center"/>
          </w:tcPr>
          <w:p w14:paraId="15E4FDFA" w14:textId="71800A78" w:rsidR="00E94C89" w:rsidRPr="00846ECE" w:rsidRDefault="00E94C89" w:rsidP="00E94C89">
            <w:pPr>
              <w:pStyle w:val="af3"/>
              <w:jc w:val="center"/>
              <w:rPr>
                <w:rFonts w:asciiTheme="minorEastAsia" w:eastAsiaTheme="minorEastAsia" w:hAnsiTheme="minorEastAsia"/>
                <w:sz w:val="18"/>
                <w:szCs w:val="18"/>
              </w:rPr>
            </w:pPr>
            <w:r w:rsidRPr="00DD694E">
              <w:rPr>
                <w:rFonts w:asciiTheme="minorEastAsia" w:eastAsiaTheme="minorEastAsia" w:hAnsiTheme="minorEastAsia" w:hint="eastAsia"/>
                <w:sz w:val="18"/>
                <w:szCs w:val="18"/>
              </w:rPr>
              <w:t>√</w:t>
            </w:r>
          </w:p>
        </w:tc>
        <w:tc>
          <w:tcPr>
            <w:tcW w:w="709" w:type="dxa"/>
            <w:vAlign w:val="center"/>
          </w:tcPr>
          <w:p w14:paraId="0CF01A91" w14:textId="581E8465" w:rsidR="00E94C89" w:rsidRPr="00846ECE" w:rsidRDefault="00E94C89" w:rsidP="00E94C89">
            <w:pPr>
              <w:pStyle w:val="af3"/>
              <w:jc w:val="center"/>
              <w:rPr>
                <w:rFonts w:asciiTheme="minorEastAsia" w:eastAsiaTheme="minorEastAsia" w:hAnsiTheme="minorEastAsia"/>
                <w:sz w:val="18"/>
                <w:szCs w:val="18"/>
              </w:rPr>
            </w:pPr>
            <w:r w:rsidRPr="003F7B19">
              <w:rPr>
                <w:rFonts w:asciiTheme="minorEastAsia" w:eastAsiaTheme="minorEastAsia" w:hAnsiTheme="minorEastAsia" w:hint="eastAsia"/>
                <w:sz w:val="18"/>
                <w:szCs w:val="18"/>
              </w:rPr>
              <w:t>√</w:t>
            </w:r>
          </w:p>
        </w:tc>
        <w:tc>
          <w:tcPr>
            <w:tcW w:w="2409" w:type="dxa"/>
            <w:vAlign w:val="center"/>
          </w:tcPr>
          <w:p w14:paraId="7237EFBC"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加速度或速度计</w:t>
            </w:r>
          </w:p>
        </w:tc>
        <w:tc>
          <w:tcPr>
            <w:tcW w:w="1139" w:type="dxa"/>
            <w:vAlign w:val="center"/>
          </w:tcPr>
          <w:p w14:paraId="66F4EEF0"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速度或位移</w:t>
            </w:r>
          </w:p>
        </w:tc>
      </w:tr>
      <w:tr w:rsidR="00E94C89" w14:paraId="451F1916" w14:textId="77777777" w:rsidTr="005959B5">
        <w:trPr>
          <w:trHeight w:val="265"/>
        </w:trPr>
        <w:tc>
          <w:tcPr>
            <w:tcW w:w="691" w:type="dxa"/>
            <w:vMerge/>
            <w:vAlign w:val="center"/>
          </w:tcPr>
          <w:p w14:paraId="7A8EFE46" w14:textId="77777777" w:rsidR="00E94C89" w:rsidRPr="00846ECE" w:rsidRDefault="00E94C89" w:rsidP="00E94C89">
            <w:pPr>
              <w:pStyle w:val="af3"/>
              <w:jc w:val="center"/>
              <w:rPr>
                <w:rFonts w:asciiTheme="minorEastAsia" w:eastAsiaTheme="minorEastAsia" w:hAnsiTheme="minorEastAsia"/>
                <w:sz w:val="18"/>
                <w:szCs w:val="18"/>
              </w:rPr>
            </w:pPr>
          </w:p>
        </w:tc>
        <w:tc>
          <w:tcPr>
            <w:tcW w:w="1454" w:type="dxa"/>
            <w:vAlign w:val="center"/>
          </w:tcPr>
          <w:p w14:paraId="5ABDD012"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水平H</w:t>
            </w:r>
            <w:r w:rsidRPr="00846ECE">
              <w:rPr>
                <w:rFonts w:asciiTheme="minorEastAsia" w:eastAsiaTheme="minorEastAsia" w:hAnsiTheme="minorEastAsia"/>
                <w:sz w:val="18"/>
                <w:szCs w:val="18"/>
                <w:vertAlign w:val="subscript"/>
              </w:rPr>
              <w:t>1</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1)]</w:t>
            </w:r>
          </w:p>
        </w:tc>
        <w:tc>
          <w:tcPr>
            <w:tcW w:w="685" w:type="dxa"/>
            <w:vAlign w:val="center"/>
          </w:tcPr>
          <w:p w14:paraId="3EE41A21" w14:textId="25C9F8A0" w:rsidR="00E94C89" w:rsidRPr="00846ECE" w:rsidRDefault="00E94C89" w:rsidP="00E94C89">
            <w:pPr>
              <w:pStyle w:val="af3"/>
              <w:jc w:val="center"/>
              <w:rPr>
                <w:rFonts w:asciiTheme="minorEastAsia" w:eastAsiaTheme="minorEastAsia" w:hAnsiTheme="minorEastAsia"/>
                <w:sz w:val="18"/>
                <w:szCs w:val="18"/>
              </w:rPr>
            </w:pPr>
            <w:r w:rsidRPr="00947FD5">
              <w:rPr>
                <w:rFonts w:asciiTheme="minorEastAsia" w:eastAsiaTheme="minorEastAsia" w:hAnsiTheme="minorEastAsia" w:hint="eastAsia"/>
                <w:sz w:val="18"/>
                <w:szCs w:val="18"/>
              </w:rPr>
              <w:t>√</w:t>
            </w:r>
          </w:p>
        </w:tc>
        <w:tc>
          <w:tcPr>
            <w:tcW w:w="768" w:type="dxa"/>
            <w:vAlign w:val="center"/>
          </w:tcPr>
          <w:p w14:paraId="4FCB4ACA" w14:textId="5053D51C" w:rsidR="00E94C89" w:rsidRPr="00846ECE" w:rsidRDefault="00E94C89" w:rsidP="00E94C89">
            <w:pPr>
              <w:pStyle w:val="af3"/>
              <w:jc w:val="center"/>
              <w:rPr>
                <w:rFonts w:asciiTheme="minorEastAsia" w:eastAsiaTheme="minorEastAsia" w:hAnsiTheme="minorEastAsia"/>
                <w:sz w:val="18"/>
                <w:szCs w:val="18"/>
              </w:rPr>
            </w:pPr>
            <w:r w:rsidRPr="00CD3A7F">
              <w:rPr>
                <w:rFonts w:asciiTheme="minorEastAsia" w:eastAsiaTheme="minorEastAsia" w:hAnsiTheme="minorEastAsia" w:hint="eastAsia"/>
                <w:sz w:val="18"/>
                <w:szCs w:val="18"/>
              </w:rPr>
              <w:t>√</w:t>
            </w:r>
          </w:p>
        </w:tc>
        <w:tc>
          <w:tcPr>
            <w:tcW w:w="650" w:type="dxa"/>
            <w:vAlign w:val="center"/>
          </w:tcPr>
          <w:p w14:paraId="45010950" w14:textId="3B237BD9" w:rsidR="00E94C89" w:rsidRPr="00846ECE" w:rsidRDefault="00E94C89" w:rsidP="00E94C89">
            <w:pPr>
              <w:pStyle w:val="af3"/>
              <w:jc w:val="center"/>
              <w:rPr>
                <w:rFonts w:asciiTheme="minorEastAsia" w:eastAsiaTheme="minorEastAsia" w:hAnsiTheme="minorEastAsia"/>
                <w:sz w:val="18"/>
                <w:szCs w:val="18"/>
              </w:rPr>
            </w:pPr>
            <w:r w:rsidRPr="00DD694E">
              <w:rPr>
                <w:rFonts w:asciiTheme="minorEastAsia" w:eastAsiaTheme="minorEastAsia" w:hAnsiTheme="minorEastAsia" w:hint="eastAsia"/>
                <w:sz w:val="18"/>
                <w:szCs w:val="18"/>
              </w:rPr>
              <w:t>√</w:t>
            </w:r>
          </w:p>
        </w:tc>
        <w:tc>
          <w:tcPr>
            <w:tcW w:w="709" w:type="dxa"/>
            <w:vAlign w:val="center"/>
          </w:tcPr>
          <w:p w14:paraId="53CF2B69" w14:textId="5B530427" w:rsidR="00E94C89" w:rsidRPr="00846ECE" w:rsidRDefault="00E94C89" w:rsidP="00E94C89">
            <w:pPr>
              <w:pStyle w:val="af3"/>
              <w:jc w:val="center"/>
              <w:rPr>
                <w:rFonts w:asciiTheme="minorEastAsia" w:eastAsiaTheme="minorEastAsia" w:hAnsiTheme="minorEastAsia"/>
                <w:sz w:val="18"/>
                <w:szCs w:val="18"/>
              </w:rPr>
            </w:pPr>
            <w:r w:rsidRPr="003F7B19">
              <w:rPr>
                <w:rFonts w:asciiTheme="minorEastAsia" w:eastAsiaTheme="minorEastAsia" w:hAnsiTheme="minorEastAsia" w:hint="eastAsia"/>
                <w:sz w:val="18"/>
                <w:szCs w:val="18"/>
              </w:rPr>
              <w:t>√</w:t>
            </w:r>
          </w:p>
        </w:tc>
        <w:tc>
          <w:tcPr>
            <w:tcW w:w="2409" w:type="dxa"/>
            <w:vAlign w:val="center"/>
          </w:tcPr>
          <w:p w14:paraId="4DC143D2"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加速度或速度计</w:t>
            </w:r>
          </w:p>
        </w:tc>
        <w:tc>
          <w:tcPr>
            <w:tcW w:w="1139" w:type="dxa"/>
            <w:vAlign w:val="center"/>
          </w:tcPr>
          <w:p w14:paraId="0A539F9E"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速度或位移</w:t>
            </w:r>
          </w:p>
        </w:tc>
      </w:tr>
      <w:tr w:rsidR="00E94C89" w14:paraId="129CD498" w14:textId="77777777" w:rsidTr="005959B5">
        <w:trPr>
          <w:trHeight w:val="282"/>
        </w:trPr>
        <w:tc>
          <w:tcPr>
            <w:tcW w:w="691" w:type="dxa"/>
            <w:vMerge/>
            <w:vAlign w:val="center"/>
          </w:tcPr>
          <w:p w14:paraId="55122CAB" w14:textId="77777777" w:rsidR="00E94C89" w:rsidRPr="00846ECE" w:rsidRDefault="00E94C89" w:rsidP="00E94C89">
            <w:pPr>
              <w:pStyle w:val="af3"/>
              <w:jc w:val="center"/>
              <w:rPr>
                <w:rFonts w:asciiTheme="minorEastAsia" w:eastAsiaTheme="minorEastAsia" w:hAnsiTheme="minorEastAsia"/>
                <w:sz w:val="18"/>
                <w:szCs w:val="18"/>
              </w:rPr>
            </w:pPr>
          </w:p>
        </w:tc>
        <w:tc>
          <w:tcPr>
            <w:tcW w:w="1454" w:type="dxa"/>
            <w:vAlign w:val="center"/>
          </w:tcPr>
          <w:p w14:paraId="3548877F"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水平H</w:t>
            </w:r>
            <w:r w:rsidRPr="00846ECE">
              <w:rPr>
                <w:rFonts w:asciiTheme="minorEastAsia" w:eastAsiaTheme="minorEastAsia" w:hAnsiTheme="minorEastAsia"/>
                <w:sz w:val="18"/>
                <w:szCs w:val="18"/>
                <w:vertAlign w:val="subscript"/>
              </w:rPr>
              <w:t>2</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2)]</w:t>
            </w:r>
          </w:p>
        </w:tc>
        <w:tc>
          <w:tcPr>
            <w:tcW w:w="685" w:type="dxa"/>
            <w:vAlign w:val="center"/>
          </w:tcPr>
          <w:p w14:paraId="3A82D1C7" w14:textId="77777777" w:rsidR="00E94C89" w:rsidRPr="00846ECE" w:rsidRDefault="00E94C89" w:rsidP="00E94C89">
            <w:pPr>
              <w:pStyle w:val="af3"/>
              <w:jc w:val="center"/>
              <w:rPr>
                <w:rFonts w:asciiTheme="minorEastAsia" w:eastAsiaTheme="minorEastAsia" w:hAnsiTheme="minorEastAsia"/>
                <w:sz w:val="18"/>
                <w:szCs w:val="18"/>
              </w:rPr>
            </w:pPr>
          </w:p>
        </w:tc>
        <w:tc>
          <w:tcPr>
            <w:tcW w:w="768" w:type="dxa"/>
            <w:vAlign w:val="center"/>
          </w:tcPr>
          <w:p w14:paraId="47B69370" w14:textId="1AD34195" w:rsidR="00E94C89" w:rsidRPr="00846ECE" w:rsidRDefault="00E94C89" w:rsidP="00E94C89">
            <w:pPr>
              <w:pStyle w:val="af3"/>
              <w:jc w:val="center"/>
              <w:rPr>
                <w:rFonts w:asciiTheme="minorEastAsia" w:eastAsiaTheme="minorEastAsia" w:hAnsiTheme="minorEastAsia"/>
                <w:sz w:val="18"/>
                <w:szCs w:val="18"/>
              </w:rPr>
            </w:pPr>
            <w:r w:rsidRPr="00CD3A7F">
              <w:rPr>
                <w:rFonts w:asciiTheme="minorEastAsia" w:eastAsiaTheme="minorEastAsia" w:hAnsiTheme="minorEastAsia" w:hint="eastAsia"/>
                <w:sz w:val="18"/>
                <w:szCs w:val="18"/>
              </w:rPr>
              <w:t>√</w:t>
            </w:r>
          </w:p>
        </w:tc>
        <w:tc>
          <w:tcPr>
            <w:tcW w:w="650" w:type="dxa"/>
            <w:vAlign w:val="center"/>
          </w:tcPr>
          <w:p w14:paraId="424308DA" w14:textId="77777777" w:rsidR="00E94C89" w:rsidRPr="00846ECE" w:rsidRDefault="00E94C89" w:rsidP="00E94C89">
            <w:pPr>
              <w:pStyle w:val="af3"/>
              <w:jc w:val="center"/>
              <w:rPr>
                <w:rFonts w:asciiTheme="minorEastAsia" w:eastAsiaTheme="minorEastAsia" w:hAnsiTheme="minorEastAsia"/>
                <w:sz w:val="18"/>
                <w:szCs w:val="18"/>
              </w:rPr>
            </w:pPr>
          </w:p>
        </w:tc>
        <w:tc>
          <w:tcPr>
            <w:tcW w:w="709" w:type="dxa"/>
            <w:vAlign w:val="center"/>
          </w:tcPr>
          <w:p w14:paraId="20B772E2" w14:textId="3587BCCF" w:rsidR="00E94C89" w:rsidRPr="00846ECE" w:rsidRDefault="00E94C89" w:rsidP="00E94C89">
            <w:pPr>
              <w:pStyle w:val="af3"/>
              <w:jc w:val="center"/>
              <w:rPr>
                <w:rFonts w:asciiTheme="minorEastAsia" w:eastAsiaTheme="minorEastAsia" w:hAnsiTheme="minorEastAsia"/>
                <w:sz w:val="18"/>
                <w:szCs w:val="18"/>
              </w:rPr>
            </w:pPr>
            <w:r w:rsidRPr="003F7B19">
              <w:rPr>
                <w:rFonts w:asciiTheme="minorEastAsia" w:eastAsiaTheme="minorEastAsia" w:hAnsiTheme="minorEastAsia" w:hint="eastAsia"/>
                <w:sz w:val="18"/>
                <w:szCs w:val="18"/>
              </w:rPr>
              <w:t>√</w:t>
            </w:r>
          </w:p>
        </w:tc>
        <w:tc>
          <w:tcPr>
            <w:tcW w:w="2409" w:type="dxa"/>
            <w:vAlign w:val="center"/>
          </w:tcPr>
          <w:p w14:paraId="38BEF9DB"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加速度或速度计</w:t>
            </w:r>
          </w:p>
        </w:tc>
        <w:tc>
          <w:tcPr>
            <w:tcW w:w="1139" w:type="dxa"/>
            <w:vAlign w:val="center"/>
          </w:tcPr>
          <w:p w14:paraId="1184116A"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速度或位移</w:t>
            </w:r>
          </w:p>
        </w:tc>
      </w:tr>
      <w:tr w:rsidR="00E94C89" w14:paraId="00542DA7" w14:textId="77777777" w:rsidTr="005959B5">
        <w:trPr>
          <w:trHeight w:val="259"/>
        </w:trPr>
        <w:tc>
          <w:tcPr>
            <w:tcW w:w="691" w:type="dxa"/>
            <w:vMerge w:val="restart"/>
            <w:vAlign w:val="center"/>
          </w:tcPr>
          <w:p w14:paraId="259490D4" w14:textId="33631636" w:rsidR="00E94C89" w:rsidRPr="00846ECE" w:rsidRDefault="00E94C89" w:rsidP="00E94C89">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电机</w:t>
            </w:r>
            <w:r w:rsidRPr="00846ECE">
              <w:rPr>
                <w:rFonts w:asciiTheme="minorEastAsia" w:eastAsiaTheme="minorEastAsia" w:hAnsiTheme="minorEastAsia" w:hint="eastAsia"/>
                <w:sz w:val="18"/>
                <w:szCs w:val="18"/>
              </w:rPr>
              <w:t>下部轴承</w:t>
            </w:r>
          </w:p>
        </w:tc>
        <w:tc>
          <w:tcPr>
            <w:tcW w:w="1454" w:type="dxa"/>
            <w:vAlign w:val="center"/>
          </w:tcPr>
          <w:p w14:paraId="4F84E50A" w14:textId="7B57D441" w:rsidR="00E94C89" w:rsidRPr="00846ECE" w:rsidRDefault="00E94C89" w:rsidP="00E94C89">
            <w:pPr>
              <w:pStyle w:val="af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轴</w:t>
            </w:r>
            <w:r w:rsidRPr="00846ECE">
              <w:rPr>
                <w:rFonts w:asciiTheme="minorEastAsia" w:eastAsiaTheme="minorEastAsia" w:hAnsiTheme="minorEastAsia" w:hint="eastAsia"/>
                <w:sz w:val="18"/>
                <w:szCs w:val="18"/>
              </w:rPr>
              <w:t>向</w:t>
            </w:r>
          </w:p>
        </w:tc>
        <w:tc>
          <w:tcPr>
            <w:tcW w:w="685" w:type="dxa"/>
            <w:vAlign w:val="center"/>
          </w:tcPr>
          <w:p w14:paraId="38538A2C" w14:textId="77777777" w:rsidR="00E94C89" w:rsidRPr="00846ECE" w:rsidRDefault="00E94C89" w:rsidP="00E94C89">
            <w:pPr>
              <w:pStyle w:val="af3"/>
              <w:jc w:val="center"/>
              <w:rPr>
                <w:rFonts w:asciiTheme="minorEastAsia" w:eastAsiaTheme="minorEastAsia" w:hAnsiTheme="minorEastAsia"/>
                <w:sz w:val="18"/>
                <w:szCs w:val="18"/>
              </w:rPr>
            </w:pPr>
          </w:p>
        </w:tc>
        <w:tc>
          <w:tcPr>
            <w:tcW w:w="768" w:type="dxa"/>
            <w:vAlign w:val="center"/>
          </w:tcPr>
          <w:p w14:paraId="77E89625" w14:textId="7376BC1E" w:rsidR="00E94C89" w:rsidRPr="00846ECE" w:rsidRDefault="00E94C89" w:rsidP="00E94C89">
            <w:pPr>
              <w:pStyle w:val="af3"/>
              <w:jc w:val="center"/>
              <w:rPr>
                <w:rFonts w:asciiTheme="minorEastAsia" w:eastAsiaTheme="minorEastAsia" w:hAnsiTheme="minorEastAsia"/>
                <w:sz w:val="18"/>
                <w:szCs w:val="18"/>
              </w:rPr>
            </w:pPr>
            <w:r w:rsidRPr="00CD3A7F">
              <w:rPr>
                <w:rFonts w:asciiTheme="minorEastAsia" w:eastAsiaTheme="minorEastAsia" w:hAnsiTheme="minorEastAsia" w:hint="eastAsia"/>
                <w:sz w:val="18"/>
                <w:szCs w:val="18"/>
              </w:rPr>
              <w:t>√</w:t>
            </w:r>
          </w:p>
        </w:tc>
        <w:tc>
          <w:tcPr>
            <w:tcW w:w="650" w:type="dxa"/>
            <w:vAlign w:val="center"/>
          </w:tcPr>
          <w:p w14:paraId="30D4F351" w14:textId="77777777" w:rsidR="00E94C89" w:rsidRPr="00846ECE" w:rsidRDefault="00E94C89" w:rsidP="00E94C89">
            <w:pPr>
              <w:pStyle w:val="af3"/>
              <w:jc w:val="center"/>
              <w:rPr>
                <w:rFonts w:asciiTheme="minorEastAsia" w:eastAsiaTheme="minorEastAsia" w:hAnsiTheme="minorEastAsia"/>
                <w:sz w:val="18"/>
                <w:szCs w:val="18"/>
              </w:rPr>
            </w:pPr>
          </w:p>
        </w:tc>
        <w:tc>
          <w:tcPr>
            <w:tcW w:w="709" w:type="dxa"/>
            <w:vAlign w:val="center"/>
          </w:tcPr>
          <w:p w14:paraId="74873739" w14:textId="77777777" w:rsidR="00E94C89" w:rsidRPr="00846ECE" w:rsidRDefault="00E94C89" w:rsidP="00E94C89">
            <w:pPr>
              <w:pStyle w:val="af3"/>
              <w:jc w:val="center"/>
              <w:rPr>
                <w:rFonts w:asciiTheme="minorEastAsia" w:eastAsiaTheme="minorEastAsia" w:hAnsiTheme="minorEastAsia"/>
                <w:sz w:val="18"/>
                <w:szCs w:val="18"/>
              </w:rPr>
            </w:pPr>
          </w:p>
        </w:tc>
        <w:tc>
          <w:tcPr>
            <w:tcW w:w="2409" w:type="dxa"/>
            <w:vAlign w:val="center"/>
          </w:tcPr>
          <w:p w14:paraId="025E8CE2"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加速度或速度计</w:t>
            </w:r>
          </w:p>
        </w:tc>
        <w:tc>
          <w:tcPr>
            <w:tcW w:w="1139" w:type="dxa"/>
            <w:vAlign w:val="center"/>
          </w:tcPr>
          <w:p w14:paraId="004F614B"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速度或位移</w:t>
            </w:r>
          </w:p>
        </w:tc>
      </w:tr>
      <w:tr w:rsidR="00E94C89" w14:paraId="7B45CC4D" w14:textId="77777777" w:rsidTr="005959B5">
        <w:trPr>
          <w:trHeight w:val="276"/>
        </w:trPr>
        <w:tc>
          <w:tcPr>
            <w:tcW w:w="691" w:type="dxa"/>
            <w:vMerge/>
            <w:vAlign w:val="center"/>
          </w:tcPr>
          <w:p w14:paraId="38681B02" w14:textId="77777777" w:rsidR="00E94C89" w:rsidRPr="00846ECE" w:rsidRDefault="00E94C89" w:rsidP="00E94C89">
            <w:pPr>
              <w:pStyle w:val="af3"/>
              <w:jc w:val="center"/>
              <w:rPr>
                <w:rFonts w:asciiTheme="minorEastAsia" w:eastAsiaTheme="minorEastAsia" w:hAnsiTheme="minorEastAsia"/>
                <w:sz w:val="18"/>
                <w:szCs w:val="18"/>
              </w:rPr>
            </w:pPr>
          </w:p>
        </w:tc>
        <w:tc>
          <w:tcPr>
            <w:tcW w:w="1454" w:type="dxa"/>
            <w:vAlign w:val="center"/>
          </w:tcPr>
          <w:p w14:paraId="0CE0DFEC"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水平H</w:t>
            </w:r>
            <w:r w:rsidRPr="00846ECE">
              <w:rPr>
                <w:rFonts w:asciiTheme="minorEastAsia" w:eastAsiaTheme="minorEastAsia" w:hAnsiTheme="minorEastAsia"/>
                <w:sz w:val="18"/>
                <w:szCs w:val="18"/>
                <w:vertAlign w:val="subscript"/>
              </w:rPr>
              <w:t>3</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3)]</w:t>
            </w:r>
          </w:p>
        </w:tc>
        <w:tc>
          <w:tcPr>
            <w:tcW w:w="685" w:type="dxa"/>
            <w:vAlign w:val="center"/>
          </w:tcPr>
          <w:p w14:paraId="29FB28F8" w14:textId="77777777" w:rsidR="00E94C89" w:rsidRPr="00846ECE" w:rsidRDefault="00E94C89" w:rsidP="00E94C89">
            <w:pPr>
              <w:pStyle w:val="af3"/>
              <w:jc w:val="center"/>
              <w:rPr>
                <w:rFonts w:asciiTheme="minorEastAsia" w:eastAsiaTheme="minorEastAsia" w:hAnsiTheme="minorEastAsia"/>
                <w:sz w:val="18"/>
                <w:szCs w:val="18"/>
              </w:rPr>
            </w:pPr>
          </w:p>
        </w:tc>
        <w:tc>
          <w:tcPr>
            <w:tcW w:w="768" w:type="dxa"/>
            <w:vAlign w:val="center"/>
          </w:tcPr>
          <w:p w14:paraId="235F6978" w14:textId="2D1BCA81" w:rsidR="00E94C89" w:rsidRPr="00846ECE" w:rsidRDefault="00E94C89" w:rsidP="00E94C89">
            <w:pPr>
              <w:pStyle w:val="af3"/>
              <w:jc w:val="center"/>
              <w:rPr>
                <w:rFonts w:asciiTheme="minorEastAsia" w:eastAsiaTheme="minorEastAsia" w:hAnsiTheme="minorEastAsia"/>
                <w:sz w:val="18"/>
                <w:szCs w:val="18"/>
              </w:rPr>
            </w:pPr>
            <w:r w:rsidRPr="00CD3A7F">
              <w:rPr>
                <w:rFonts w:asciiTheme="minorEastAsia" w:eastAsiaTheme="minorEastAsia" w:hAnsiTheme="minorEastAsia" w:hint="eastAsia"/>
                <w:sz w:val="18"/>
                <w:szCs w:val="18"/>
              </w:rPr>
              <w:t>√</w:t>
            </w:r>
          </w:p>
        </w:tc>
        <w:tc>
          <w:tcPr>
            <w:tcW w:w="650" w:type="dxa"/>
            <w:vAlign w:val="center"/>
          </w:tcPr>
          <w:p w14:paraId="1E5DDCFD" w14:textId="77777777" w:rsidR="00E94C89" w:rsidRPr="00846ECE" w:rsidRDefault="00E94C89" w:rsidP="00E94C89">
            <w:pPr>
              <w:pStyle w:val="af3"/>
              <w:jc w:val="center"/>
              <w:rPr>
                <w:rFonts w:asciiTheme="minorEastAsia" w:eastAsiaTheme="minorEastAsia" w:hAnsiTheme="minorEastAsia"/>
                <w:sz w:val="18"/>
                <w:szCs w:val="18"/>
              </w:rPr>
            </w:pPr>
          </w:p>
        </w:tc>
        <w:tc>
          <w:tcPr>
            <w:tcW w:w="709" w:type="dxa"/>
            <w:vAlign w:val="center"/>
          </w:tcPr>
          <w:p w14:paraId="11F398D3" w14:textId="1E34773B" w:rsidR="00E94C89" w:rsidRPr="00846ECE" w:rsidRDefault="00E94C89" w:rsidP="00E94C89">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p>
        </w:tc>
        <w:tc>
          <w:tcPr>
            <w:tcW w:w="2409" w:type="dxa"/>
            <w:vAlign w:val="center"/>
          </w:tcPr>
          <w:p w14:paraId="493A91FF"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加速度或速度计</w:t>
            </w:r>
          </w:p>
        </w:tc>
        <w:tc>
          <w:tcPr>
            <w:tcW w:w="1139" w:type="dxa"/>
            <w:vAlign w:val="center"/>
          </w:tcPr>
          <w:p w14:paraId="66FFB814"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速度或位移</w:t>
            </w:r>
          </w:p>
        </w:tc>
      </w:tr>
      <w:tr w:rsidR="00E94C89" w14:paraId="5771745B" w14:textId="77777777" w:rsidTr="005959B5">
        <w:trPr>
          <w:trHeight w:val="281"/>
        </w:trPr>
        <w:tc>
          <w:tcPr>
            <w:tcW w:w="691" w:type="dxa"/>
            <w:vMerge/>
            <w:vAlign w:val="center"/>
          </w:tcPr>
          <w:p w14:paraId="3FBB9B89" w14:textId="77777777" w:rsidR="00E94C89" w:rsidRPr="00846ECE" w:rsidRDefault="00E94C89" w:rsidP="00E94C89">
            <w:pPr>
              <w:pStyle w:val="af3"/>
              <w:jc w:val="center"/>
              <w:rPr>
                <w:rFonts w:asciiTheme="minorEastAsia" w:eastAsiaTheme="minorEastAsia" w:hAnsiTheme="minorEastAsia"/>
                <w:sz w:val="18"/>
                <w:szCs w:val="18"/>
              </w:rPr>
            </w:pPr>
          </w:p>
        </w:tc>
        <w:tc>
          <w:tcPr>
            <w:tcW w:w="1454" w:type="dxa"/>
            <w:vAlign w:val="center"/>
          </w:tcPr>
          <w:p w14:paraId="1B4AB076" w14:textId="5DCEC708"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水平H</w:t>
            </w:r>
            <w:r w:rsidRPr="00846ECE">
              <w:rPr>
                <w:rFonts w:asciiTheme="minorEastAsia" w:eastAsiaTheme="minorEastAsia" w:hAnsiTheme="minorEastAsia"/>
                <w:sz w:val="18"/>
                <w:szCs w:val="18"/>
                <w:vertAlign w:val="subscript"/>
              </w:rPr>
              <w:t>4</w:t>
            </w:r>
            <w:r w:rsidRPr="00846ECE">
              <w:rPr>
                <w:rFonts w:asciiTheme="minorEastAsia" w:eastAsiaTheme="minorEastAsia" w:hAnsiTheme="minorEastAsia" w:hint="eastAsia"/>
                <w:sz w:val="18"/>
                <w:szCs w:val="18"/>
              </w:rPr>
              <w:t>[注(</w:t>
            </w:r>
            <w:r>
              <w:rPr>
                <w:rFonts w:asciiTheme="minorEastAsia" w:eastAsiaTheme="minorEastAsia" w:hAnsiTheme="minorEastAsia"/>
                <w:sz w:val="18"/>
                <w:szCs w:val="18"/>
              </w:rPr>
              <w:t>3</w:t>
            </w:r>
            <w:r w:rsidRPr="00846ECE">
              <w:rPr>
                <w:rFonts w:asciiTheme="minorEastAsia" w:eastAsiaTheme="minorEastAsia" w:hAnsiTheme="minorEastAsia"/>
                <w:sz w:val="18"/>
                <w:szCs w:val="18"/>
              </w:rPr>
              <w:t>)]</w:t>
            </w:r>
          </w:p>
        </w:tc>
        <w:tc>
          <w:tcPr>
            <w:tcW w:w="685" w:type="dxa"/>
            <w:vAlign w:val="center"/>
          </w:tcPr>
          <w:p w14:paraId="1B60629B" w14:textId="77777777" w:rsidR="00E94C89" w:rsidRPr="00846ECE" w:rsidRDefault="00E94C89" w:rsidP="00E94C89">
            <w:pPr>
              <w:pStyle w:val="af3"/>
              <w:jc w:val="center"/>
              <w:rPr>
                <w:rFonts w:asciiTheme="minorEastAsia" w:eastAsiaTheme="minorEastAsia" w:hAnsiTheme="minorEastAsia"/>
                <w:sz w:val="18"/>
                <w:szCs w:val="18"/>
              </w:rPr>
            </w:pPr>
          </w:p>
        </w:tc>
        <w:tc>
          <w:tcPr>
            <w:tcW w:w="768" w:type="dxa"/>
            <w:vAlign w:val="center"/>
          </w:tcPr>
          <w:p w14:paraId="5BB38F93" w14:textId="60B66B60" w:rsidR="00E94C89" w:rsidRPr="00846ECE" w:rsidRDefault="00E94C89" w:rsidP="00E94C89">
            <w:pPr>
              <w:pStyle w:val="af3"/>
              <w:jc w:val="center"/>
              <w:rPr>
                <w:rFonts w:asciiTheme="minorEastAsia" w:eastAsiaTheme="minorEastAsia" w:hAnsiTheme="minorEastAsia"/>
                <w:sz w:val="18"/>
                <w:szCs w:val="18"/>
              </w:rPr>
            </w:pPr>
            <w:r w:rsidRPr="00CD3A7F">
              <w:rPr>
                <w:rFonts w:asciiTheme="minorEastAsia" w:eastAsiaTheme="minorEastAsia" w:hAnsiTheme="minorEastAsia" w:hint="eastAsia"/>
                <w:sz w:val="18"/>
                <w:szCs w:val="18"/>
              </w:rPr>
              <w:t>√</w:t>
            </w:r>
          </w:p>
        </w:tc>
        <w:tc>
          <w:tcPr>
            <w:tcW w:w="650" w:type="dxa"/>
            <w:vAlign w:val="center"/>
          </w:tcPr>
          <w:p w14:paraId="1297EE3F" w14:textId="77777777" w:rsidR="00E94C89" w:rsidRPr="00846ECE" w:rsidRDefault="00E94C89" w:rsidP="00E94C89">
            <w:pPr>
              <w:pStyle w:val="af3"/>
              <w:jc w:val="center"/>
              <w:rPr>
                <w:rFonts w:asciiTheme="minorEastAsia" w:eastAsiaTheme="minorEastAsia" w:hAnsiTheme="minorEastAsia"/>
                <w:sz w:val="18"/>
                <w:szCs w:val="18"/>
              </w:rPr>
            </w:pPr>
          </w:p>
        </w:tc>
        <w:tc>
          <w:tcPr>
            <w:tcW w:w="709" w:type="dxa"/>
            <w:vAlign w:val="center"/>
          </w:tcPr>
          <w:p w14:paraId="699B9351" w14:textId="77777777" w:rsidR="00E94C89" w:rsidRPr="00846ECE" w:rsidRDefault="00E94C89" w:rsidP="00E94C89">
            <w:pPr>
              <w:pStyle w:val="af3"/>
              <w:jc w:val="center"/>
              <w:rPr>
                <w:rFonts w:asciiTheme="minorEastAsia" w:eastAsiaTheme="minorEastAsia" w:hAnsiTheme="minorEastAsia"/>
                <w:sz w:val="18"/>
                <w:szCs w:val="18"/>
              </w:rPr>
            </w:pPr>
          </w:p>
        </w:tc>
        <w:tc>
          <w:tcPr>
            <w:tcW w:w="2409" w:type="dxa"/>
            <w:vAlign w:val="center"/>
          </w:tcPr>
          <w:p w14:paraId="106F7F9E"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加速度或速度计</w:t>
            </w:r>
          </w:p>
        </w:tc>
        <w:tc>
          <w:tcPr>
            <w:tcW w:w="1139" w:type="dxa"/>
            <w:vAlign w:val="center"/>
          </w:tcPr>
          <w:p w14:paraId="207F872C"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速度或位移</w:t>
            </w:r>
          </w:p>
        </w:tc>
      </w:tr>
      <w:tr w:rsidR="00E94C89" w14:paraId="64F14DFB" w14:textId="77777777" w:rsidTr="005959B5">
        <w:tc>
          <w:tcPr>
            <w:tcW w:w="691" w:type="dxa"/>
            <w:vMerge w:val="restart"/>
            <w:vAlign w:val="center"/>
          </w:tcPr>
          <w:p w14:paraId="3689AAF0"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泵轴</w:t>
            </w:r>
          </w:p>
        </w:tc>
        <w:tc>
          <w:tcPr>
            <w:tcW w:w="1454" w:type="dxa"/>
            <w:vAlign w:val="center"/>
          </w:tcPr>
          <w:p w14:paraId="5A6F97E5" w14:textId="51422A2D"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水平H</w:t>
            </w:r>
            <w:r w:rsidRPr="00846ECE">
              <w:rPr>
                <w:rFonts w:asciiTheme="minorEastAsia" w:eastAsiaTheme="minorEastAsia" w:hAnsiTheme="minorEastAsia"/>
                <w:sz w:val="18"/>
                <w:szCs w:val="18"/>
                <w:vertAlign w:val="subscript"/>
              </w:rPr>
              <w:t>5</w:t>
            </w:r>
            <w:r w:rsidRPr="00846ECE">
              <w:rPr>
                <w:rFonts w:asciiTheme="minorEastAsia" w:eastAsiaTheme="minorEastAsia" w:hAnsiTheme="minorEastAsia" w:hint="eastAsia"/>
                <w:sz w:val="18"/>
                <w:szCs w:val="18"/>
              </w:rPr>
              <w:t>[注(</w:t>
            </w:r>
            <w:r>
              <w:rPr>
                <w:rFonts w:asciiTheme="minorEastAsia" w:eastAsiaTheme="minorEastAsia" w:hAnsiTheme="minorEastAsia"/>
                <w:sz w:val="18"/>
                <w:szCs w:val="18"/>
              </w:rPr>
              <w:t>4</w:t>
            </w:r>
            <w:r w:rsidRPr="00846ECE">
              <w:rPr>
                <w:rFonts w:asciiTheme="minorEastAsia" w:eastAsiaTheme="minorEastAsia" w:hAnsiTheme="minorEastAsia"/>
                <w:sz w:val="18"/>
                <w:szCs w:val="18"/>
              </w:rPr>
              <w:t>)]</w:t>
            </w:r>
          </w:p>
        </w:tc>
        <w:tc>
          <w:tcPr>
            <w:tcW w:w="685" w:type="dxa"/>
            <w:vAlign w:val="center"/>
          </w:tcPr>
          <w:p w14:paraId="06231CD0" w14:textId="7258D431" w:rsidR="00E94C89" w:rsidRPr="00846ECE" w:rsidRDefault="00E94C89" w:rsidP="00E94C89">
            <w:pPr>
              <w:pStyle w:val="af3"/>
              <w:jc w:val="center"/>
              <w:rPr>
                <w:rFonts w:asciiTheme="minorEastAsia" w:eastAsiaTheme="minorEastAsia" w:hAnsiTheme="minorEastAsia"/>
                <w:sz w:val="18"/>
                <w:szCs w:val="18"/>
              </w:rPr>
            </w:pPr>
            <w:r w:rsidRPr="0066097F">
              <w:rPr>
                <w:rFonts w:asciiTheme="minorEastAsia" w:eastAsiaTheme="minorEastAsia" w:hAnsiTheme="minorEastAsia" w:hint="eastAsia"/>
                <w:sz w:val="18"/>
                <w:szCs w:val="18"/>
              </w:rPr>
              <w:t>√</w:t>
            </w:r>
          </w:p>
        </w:tc>
        <w:tc>
          <w:tcPr>
            <w:tcW w:w="768" w:type="dxa"/>
            <w:vAlign w:val="center"/>
          </w:tcPr>
          <w:p w14:paraId="0C150B44" w14:textId="54D13F74" w:rsidR="00E94C89" w:rsidRPr="00846ECE" w:rsidRDefault="00E94C89" w:rsidP="00E94C89">
            <w:pPr>
              <w:pStyle w:val="af3"/>
              <w:jc w:val="center"/>
              <w:rPr>
                <w:rFonts w:asciiTheme="minorEastAsia" w:eastAsiaTheme="minorEastAsia" w:hAnsiTheme="minorEastAsia"/>
                <w:sz w:val="18"/>
                <w:szCs w:val="18"/>
              </w:rPr>
            </w:pPr>
            <w:r w:rsidRPr="0066097F">
              <w:rPr>
                <w:rFonts w:asciiTheme="minorEastAsia" w:eastAsiaTheme="minorEastAsia" w:hAnsiTheme="minorEastAsia" w:hint="eastAsia"/>
                <w:sz w:val="18"/>
                <w:szCs w:val="18"/>
              </w:rPr>
              <w:t>√</w:t>
            </w:r>
          </w:p>
        </w:tc>
        <w:tc>
          <w:tcPr>
            <w:tcW w:w="650" w:type="dxa"/>
            <w:vAlign w:val="center"/>
          </w:tcPr>
          <w:p w14:paraId="1E5DEFEB" w14:textId="7A7C3574" w:rsidR="00E94C89" w:rsidRPr="00846ECE" w:rsidRDefault="00E94C89" w:rsidP="00E94C89">
            <w:pPr>
              <w:pStyle w:val="af3"/>
              <w:jc w:val="center"/>
              <w:rPr>
                <w:rFonts w:asciiTheme="minorEastAsia" w:eastAsiaTheme="minorEastAsia" w:hAnsiTheme="minorEastAsia"/>
                <w:sz w:val="18"/>
                <w:szCs w:val="18"/>
              </w:rPr>
            </w:pPr>
            <w:r w:rsidRPr="0066097F">
              <w:rPr>
                <w:rFonts w:asciiTheme="minorEastAsia" w:eastAsiaTheme="minorEastAsia" w:hAnsiTheme="minorEastAsia" w:hint="eastAsia"/>
                <w:sz w:val="18"/>
                <w:szCs w:val="18"/>
              </w:rPr>
              <w:t>√</w:t>
            </w:r>
          </w:p>
        </w:tc>
        <w:tc>
          <w:tcPr>
            <w:tcW w:w="709" w:type="dxa"/>
            <w:vAlign w:val="center"/>
          </w:tcPr>
          <w:p w14:paraId="14C9D766" w14:textId="0A1BAE10" w:rsidR="00E94C89" w:rsidRPr="00846ECE" w:rsidRDefault="00E94C89" w:rsidP="00E94C89">
            <w:pPr>
              <w:pStyle w:val="af3"/>
              <w:jc w:val="center"/>
              <w:rPr>
                <w:rFonts w:asciiTheme="minorEastAsia" w:eastAsiaTheme="minorEastAsia" w:hAnsiTheme="minorEastAsia"/>
                <w:sz w:val="18"/>
                <w:szCs w:val="18"/>
              </w:rPr>
            </w:pPr>
            <w:r w:rsidRPr="0066097F">
              <w:rPr>
                <w:rFonts w:asciiTheme="minorEastAsia" w:eastAsiaTheme="minorEastAsia" w:hAnsiTheme="minorEastAsia" w:hint="eastAsia"/>
                <w:sz w:val="18"/>
                <w:szCs w:val="18"/>
              </w:rPr>
              <w:t>√</w:t>
            </w:r>
          </w:p>
        </w:tc>
        <w:tc>
          <w:tcPr>
            <w:tcW w:w="2409" w:type="dxa"/>
          </w:tcPr>
          <w:p w14:paraId="1E593368"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非接触式探头或带加速度计或速度计的轴振探头</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(6)]</w:t>
            </w:r>
          </w:p>
        </w:tc>
        <w:tc>
          <w:tcPr>
            <w:tcW w:w="1139" w:type="dxa"/>
            <w:vAlign w:val="center"/>
          </w:tcPr>
          <w:p w14:paraId="5F15DDF8" w14:textId="77777777" w:rsidR="00E94C89" w:rsidRPr="00846ECE" w:rsidRDefault="00E94C89" w:rsidP="00E94C89">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位移</w:t>
            </w:r>
          </w:p>
        </w:tc>
      </w:tr>
      <w:tr w:rsidR="00E94C89" w14:paraId="5A6F6612" w14:textId="77777777" w:rsidTr="005959B5">
        <w:tc>
          <w:tcPr>
            <w:tcW w:w="691" w:type="dxa"/>
            <w:vMerge/>
            <w:vAlign w:val="center"/>
          </w:tcPr>
          <w:p w14:paraId="18497CB0" w14:textId="77777777" w:rsidR="006A11BF" w:rsidRPr="00846ECE" w:rsidRDefault="006A11BF" w:rsidP="00846ECE">
            <w:pPr>
              <w:pStyle w:val="af3"/>
              <w:jc w:val="center"/>
              <w:rPr>
                <w:rFonts w:asciiTheme="minorEastAsia" w:eastAsiaTheme="minorEastAsia" w:hAnsiTheme="minorEastAsia"/>
                <w:sz w:val="18"/>
                <w:szCs w:val="18"/>
              </w:rPr>
            </w:pPr>
          </w:p>
        </w:tc>
        <w:tc>
          <w:tcPr>
            <w:tcW w:w="1454" w:type="dxa"/>
            <w:vAlign w:val="center"/>
          </w:tcPr>
          <w:p w14:paraId="564131FF" w14:textId="62F1464C" w:rsidR="006A11BF" w:rsidRPr="00846ECE" w:rsidRDefault="006A11BF" w:rsidP="00846ECE">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水平H</w:t>
            </w:r>
            <w:r w:rsidRPr="00846ECE">
              <w:rPr>
                <w:rFonts w:asciiTheme="minorEastAsia" w:eastAsiaTheme="minorEastAsia" w:hAnsiTheme="minorEastAsia"/>
                <w:sz w:val="18"/>
                <w:szCs w:val="18"/>
                <w:vertAlign w:val="subscript"/>
              </w:rPr>
              <w:t>6</w:t>
            </w:r>
            <w:r w:rsidRPr="00846ECE">
              <w:rPr>
                <w:rFonts w:asciiTheme="minorEastAsia" w:eastAsiaTheme="minorEastAsia" w:hAnsiTheme="minorEastAsia" w:hint="eastAsia"/>
                <w:sz w:val="18"/>
                <w:szCs w:val="18"/>
              </w:rPr>
              <w:t>[注(</w:t>
            </w:r>
            <w:r w:rsidR="00E94C89">
              <w:rPr>
                <w:rFonts w:asciiTheme="minorEastAsia" w:eastAsiaTheme="minorEastAsia" w:hAnsiTheme="minorEastAsia"/>
                <w:sz w:val="18"/>
                <w:szCs w:val="18"/>
              </w:rPr>
              <w:t>5</w:t>
            </w:r>
            <w:r w:rsidRPr="00846ECE">
              <w:rPr>
                <w:rFonts w:asciiTheme="minorEastAsia" w:eastAsiaTheme="minorEastAsia" w:hAnsiTheme="minorEastAsia"/>
                <w:sz w:val="18"/>
                <w:szCs w:val="18"/>
              </w:rPr>
              <w:t>)]</w:t>
            </w:r>
          </w:p>
        </w:tc>
        <w:tc>
          <w:tcPr>
            <w:tcW w:w="685" w:type="dxa"/>
            <w:vAlign w:val="center"/>
          </w:tcPr>
          <w:p w14:paraId="1E27D71C" w14:textId="77777777" w:rsidR="006A11BF" w:rsidRPr="00846ECE" w:rsidRDefault="006A11BF" w:rsidP="00846ECE">
            <w:pPr>
              <w:pStyle w:val="af3"/>
              <w:jc w:val="center"/>
              <w:rPr>
                <w:rFonts w:asciiTheme="minorEastAsia" w:eastAsiaTheme="minorEastAsia" w:hAnsiTheme="minorEastAsia"/>
                <w:sz w:val="18"/>
                <w:szCs w:val="18"/>
              </w:rPr>
            </w:pPr>
          </w:p>
        </w:tc>
        <w:tc>
          <w:tcPr>
            <w:tcW w:w="768" w:type="dxa"/>
            <w:vAlign w:val="center"/>
          </w:tcPr>
          <w:p w14:paraId="79740DFB" w14:textId="5D22AB13" w:rsidR="006A11BF" w:rsidRPr="00846ECE" w:rsidRDefault="00E94C89" w:rsidP="00846ECE">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p>
        </w:tc>
        <w:tc>
          <w:tcPr>
            <w:tcW w:w="650" w:type="dxa"/>
            <w:vAlign w:val="center"/>
          </w:tcPr>
          <w:p w14:paraId="74495AF4" w14:textId="77777777" w:rsidR="006A11BF" w:rsidRPr="00846ECE" w:rsidRDefault="006A11BF" w:rsidP="00846ECE">
            <w:pPr>
              <w:pStyle w:val="af3"/>
              <w:jc w:val="center"/>
              <w:rPr>
                <w:rFonts w:asciiTheme="minorEastAsia" w:eastAsiaTheme="minorEastAsia" w:hAnsiTheme="minorEastAsia"/>
                <w:sz w:val="18"/>
                <w:szCs w:val="18"/>
              </w:rPr>
            </w:pPr>
          </w:p>
        </w:tc>
        <w:tc>
          <w:tcPr>
            <w:tcW w:w="709" w:type="dxa"/>
            <w:vAlign w:val="center"/>
          </w:tcPr>
          <w:p w14:paraId="3D333DC0" w14:textId="77777777" w:rsidR="006A11BF" w:rsidRPr="00846ECE" w:rsidRDefault="006A11BF" w:rsidP="00846ECE">
            <w:pPr>
              <w:pStyle w:val="af3"/>
              <w:jc w:val="center"/>
              <w:rPr>
                <w:rFonts w:asciiTheme="minorEastAsia" w:eastAsiaTheme="minorEastAsia" w:hAnsiTheme="minorEastAsia"/>
                <w:sz w:val="18"/>
                <w:szCs w:val="18"/>
              </w:rPr>
            </w:pPr>
          </w:p>
        </w:tc>
        <w:tc>
          <w:tcPr>
            <w:tcW w:w="2409" w:type="dxa"/>
          </w:tcPr>
          <w:p w14:paraId="71D4B302" w14:textId="77777777" w:rsidR="006A11BF" w:rsidRPr="00846ECE" w:rsidRDefault="006A11BF" w:rsidP="00846ECE">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非接触式探头或带加速度计或速度计的轴振探头</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(6)]</w:t>
            </w:r>
          </w:p>
        </w:tc>
        <w:tc>
          <w:tcPr>
            <w:tcW w:w="1139" w:type="dxa"/>
            <w:vAlign w:val="center"/>
          </w:tcPr>
          <w:p w14:paraId="07E43FC7" w14:textId="77777777" w:rsidR="006A11BF" w:rsidRPr="00846ECE" w:rsidRDefault="006A11BF" w:rsidP="00846ECE">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位移</w:t>
            </w:r>
          </w:p>
        </w:tc>
      </w:tr>
    </w:tbl>
    <w:p w14:paraId="16AE9B88" w14:textId="4FA4DABA" w:rsidR="006A11BF" w:rsidRPr="008C61FB" w:rsidRDefault="006A11BF" w:rsidP="00846ECE">
      <w:pPr>
        <w:rPr>
          <w:b/>
          <w:bCs/>
        </w:rPr>
      </w:pPr>
      <w:r w:rsidRPr="008C61FB">
        <w:rPr>
          <w:rFonts w:hint="eastAsia"/>
          <w:b/>
          <w:bCs/>
        </w:rPr>
        <w:t>注：</w:t>
      </w:r>
    </w:p>
    <w:p w14:paraId="39301588" w14:textId="1EEFC043" w:rsidR="006A11BF" w:rsidRPr="008C61FB" w:rsidRDefault="006A11BF" w:rsidP="00846ECE">
      <w:pPr>
        <w:rPr>
          <w:b/>
          <w:bCs/>
        </w:rPr>
      </w:pPr>
      <w:r w:rsidRPr="008C61FB">
        <w:rPr>
          <w:b/>
          <w:bCs/>
        </w:rPr>
        <w:t>(1)</w:t>
      </w:r>
      <w:r w:rsidR="00C4113D" w:rsidRPr="008C61FB">
        <w:rPr>
          <w:b/>
          <w:bCs/>
        </w:rPr>
        <w:t xml:space="preserve"> </w:t>
      </w:r>
      <w:r w:rsidRPr="008C61FB">
        <w:rPr>
          <w:b/>
          <w:bCs/>
        </w:rPr>
        <w:t>H</w:t>
      </w:r>
      <w:r w:rsidRPr="005959B5">
        <w:rPr>
          <w:b/>
          <w:bCs/>
          <w:vertAlign w:val="subscript"/>
        </w:rPr>
        <w:t>1</w:t>
      </w:r>
      <w:r w:rsidRPr="008C61FB">
        <w:rPr>
          <w:rFonts w:hint="eastAsia"/>
          <w:b/>
          <w:bCs/>
        </w:rPr>
        <w:t>是最大幅值的方向（如可行）。</w:t>
      </w:r>
    </w:p>
    <w:p w14:paraId="04B6DCC6" w14:textId="5D8B367A" w:rsidR="006A11BF" w:rsidRPr="008C61FB" w:rsidRDefault="006A11BF" w:rsidP="00846ECE">
      <w:pPr>
        <w:rPr>
          <w:b/>
          <w:bCs/>
        </w:rPr>
      </w:pPr>
      <w:r w:rsidRPr="008C61FB">
        <w:rPr>
          <w:b/>
          <w:bCs/>
        </w:rPr>
        <w:t>(2) H</w:t>
      </w:r>
      <w:r w:rsidRPr="005959B5">
        <w:rPr>
          <w:b/>
          <w:bCs/>
          <w:vertAlign w:val="subscript"/>
        </w:rPr>
        <w:t>2</w:t>
      </w:r>
      <w:r w:rsidRPr="008C61FB">
        <w:rPr>
          <w:rFonts w:hint="eastAsia"/>
          <w:b/>
          <w:bCs/>
        </w:rPr>
        <w:t>是垂直于</w:t>
      </w:r>
      <w:r w:rsidRPr="008C61FB">
        <w:rPr>
          <w:b/>
          <w:bCs/>
        </w:rPr>
        <w:t>H</w:t>
      </w:r>
      <w:r w:rsidRPr="005959B5">
        <w:rPr>
          <w:b/>
          <w:bCs/>
          <w:vertAlign w:val="subscript"/>
        </w:rPr>
        <w:t>1</w:t>
      </w:r>
      <w:r w:rsidRPr="008C61FB">
        <w:rPr>
          <w:rFonts w:hint="eastAsia"/>
          <w:b/>
          <w:bCs/>
        </w:rPr>
        <w:t>的方向。</w:t>
      </w:r>
    </w:p>
    <w:p w14:paraId="45A9C3ED" w14:textId="2F7458AE" w:rsidR="00C4113D" w:rsidRPr="008C61FB" w:rsidRDefault="006A11BF" w:rsidP="00846ECE">
      <w:pPr>
        <w:rPr>
          <w:b/>
          <w:bCs/>
        </w:rPr>
      </w:pPr>
      <w:r w:rsidRPr="008C61FB">
        <w:rPr>
          <w:b/>
          <w:bCs/>
        </w:rPr>
        <w:t>(3) H</w:t>
      </w:r>
      <w:r w:rsidRPr="005959B5">
        <w:rPr>
          <w:b/>
          <w:bCs/>
          <w:vertAlign w:val="subscript"/>
        </w:rPr>
        <w:t>3</w:t>
      </w:r>
      <w:r w:rsidRPr="008C61FB">
        <w:rPr>
          <w:rFonts w:hint="eastAsia"/>
          <w:b/>
          <w:bCs/>
        </w:rPr>
        <w:t>和</w:t>
      </w:r>
      <w:r w:rsidRPr="008C61FB">
        <w:rPr>
          <w:b/>
          <w:bCs/>
        </w:rPr>
        <w:t>H</w:t>
      </w:r>
      <w:r w:rsidRPr="005959B5">
        <w:rPr>
          <w:b/>
          <w:bCs/>
          <w:vertAlign w:val="subscript"/>
        </w:rPr>
        <w:t>4</w:t>
      </w:r>
      <w:r w:rsidRPr="008C61FB">
        <w:rPr>
          <w:rFonts w:hint="eastAsia"/>
          <w:b/>
          <w:bCs/>
        </w:rPr>
        <w:t>分别与</w:t>
      </w:r>
      <w:r w:rsidRPr="008C61FB">
        <w:rPr>
          <w:b/>
          <w:bCs/>
        </w:rPr>
        <w:t>H</w:t>
      </w:r>
      <w:r w:rsidRPr="005959B5">
        <w:rPr>
          <w:b/>
          <w:bCs/>
          <w:vertAlign w:val="subscript"/>
        </w:rPr>
        <w:t>1</w:t>
      </w:r>
      <w:r w:rsidRPr="008C61FB">
        <w:rPr>
          <w:rFonts w:hint="eastAsia"/>
          <w:b/>
          <w:bCs/>
        </w:rPr>
        <w:t>和</w:t>
      </w:r>
      <w:r w:rsidRPr="008C61FB">
        <w:rPr>
          <w:b/>
          <w:bCs/>
        </w:rPr>
        <w:t>H</w:t>
      </w:r>
      <w:r w:rsidRPr="005959B5">
        <w:rPr>
          <w:b/>
          <w:bCs/>
          <w:vertAlign w:val="subscript"/>
        </w:rPr>
        <w:t>2</w:t>
      </w:r>
      <w:r w:rsidRPr="008C61FB">
        <w:rPr>
          <w:rFonts w:hint="eastAsia"/>
          <w:b/>
          <w:bCs/>
        </w:rPr>
        <w:t>的方向相同。</w:t>
      </w:r>
      <w:r w:rsidRPr="008C61FB">
        <w:rPr>
          <w:b/>
          <w:bCs/>
        </w:rPr>
        <w:t xml:space="preserve"> </w:t>
      </w:r>
    </w:p>
    <w:p w14:paraId="2F9D982B" w14:textId="3F1C2BB2" w:rsidR="00C4113D" w:rsidRPr="008C61FB" w:rsidRDefault="006A11BF" w:rsidP="00846ECE">
      <w:pPr>
        <w:rPr>
          <w:b/>
          <w:bCs/>
        </w:rPr>
      </w:pPr>
      <w:r w:rsidRPr="008C61FB">
        <w:rPr>
          <w:b/>
          <w:bCs/>
        </w:rPr>
        <w:t>(4)</w:t>
      </w:r>
      <w:r w:rsidRPr="008C61FB">
        <w:rPr>
          <w:rFonts w:hint="eastAsia"/>
          <w:b/>
          <w:bCs/>
        </w:rPr>
        <w:t>泵轴密封壳位置</w:t>
      </w:r>
      <w:r w:rsidR="00480A81">
        <w:rPr>
          <w:rFonts w:hint="eastAsia"/>
          <w:b/>
          <w:bCs/>
        </w:rPr>
        <w:t>，</w:t>
      </w:r>
      <w:r w:rsidRPr="008C61FB">
        <w:rPr>
          <w:b/>
          <w:bCs/>
        </w:rPr>
        <w:t>H</w:t>
      </w:r>
      <w:r w:rsidRPr="005959B5">
        <w:rPr>
          <w:b/>
          <w:bCs/>
          <w:vertAlign w:val="subscript"/>
        </w:rPr>
        <w:t>5</w:t>
      </w:r>
      <w:r w:rsidRPr="008C61FB">
        <w:rPr>
          <w:rFonts w:hint="eastAsia"/>
          <w:b/>
          <w:bCs/>
        </w:rPr>
        <w:t>为最大幅值方向。</w:t>
      </w:r>
      <w:r w:rsidRPr="008C61FB">
        <w:rPr>
          <w:b/>
          <w:bCs/>
        </w:rPr>
        <w:t xml:space="preserve"> </w:t>
      </w:r>
    </w:p>
    <w:p w14:paraId="76404DA6" w14:textId="3454603D" w:rsidR="006A11BF" w:rsidRPr="008C61FB" w:rsidRDefault="006A11BF" w:rsidP="00846ECE">
      <w:pPr>
        <w:rPr>
          <w:b/>
          <w:bCs/>
        </w:rPr>
      </w:pPr>
      <w:r w:rsidRPr="008C61FB">
        <w:rPr>
          <w:b/>
          <w:bCs/>
        </w:rPr>
        <w:t>(5)</w:t>
      </w:r>
      <w:r w:rsidRPr="008C61FB">
        <w:rPr>
          <w:rFonts w:hint="eastAsia"/>
          <w:b/>
          <w:bCs/>
        </w:rPr>
        <w:t>泵轴密封壳位置，</w:t>
      </w:r>
      <w:r w:rsidRPr="008C61FB">
        <w:rPr>
          <w:b/>
          <w:bCs/>
        </w:rPr>
        <w:t>H</w:t>
      </w:r>
      <w:r w:rsidRPr="005959B5">
        <w:rPr>
          <w:b/>
          <w:bCs/>
          <w:vertAlign w:val="subscript"/>
        </w:rPr>
        <w:t>6</w:t>
      </w:r>
      <w:r w:rsidRPr="008C61FB">
        <w:rPr>
          <w:rFonts w:hint="eastAsia"/>
          <w:b/>
          <w:bCs/>
        </w:rPr>
        <w:t>垂直于</w:t>
      </w:r>
      <w:r w:rsidRPr="008C61FB">
        <w:rPr>
          <w:b/>
          <w:bCs/>
        </w:rPr>
        <w:t>H</w:t>
      </w:r>
      <w:r w:rsidRPr="005959B5">
        <w:rPr>
          <w:b/>
          <w:bCs/>
          <w:vertAlign w:val="subscript"/>
        </w:rPr>
        <w:t>5</w:t>
      </w:r>
      <w:r w:rsidRPr="008C61FB">
        <w:rPr>
          <w:rFonts w:hint="eastAsia"/>
          <w:b/>
          <w:bCs/>
        </w:rPr>
        <w:t>方向。</w:t>
      </w:r>
    </w:p>
    <w:p w14:paraId="03650F14" w14:textId="6F3D8BDD" w:rsidR="00467065" w:rsidRPr="008C61FB" w:rsidRDefault="006A11BF" w:rsidP="00846ECE">
      <w:pPr>
        <w:rPr>
          <w:b/>
          <w:bCs/>
        </w:rPr>
      </w:pPr>
      <w:r w:rsidRPr="008C61FB">
        <w:rPr>
          <w:b/>
          <w:bCs/>
        </w:rPr>
        <w:t>(6)</w:t>
      </w:r>
      <w:r w:rsidRPr="008C61FB">
        <w:rPr>
          <w:rFonts w:hint="eastAsia"/>
          <w:b/>
          <w:bCs/>
        </w:rPr>
        <w:t>非接触式探头用于连续监测；轴振探头用于定期监测。</w:t>
      </w:r>
    </w:p>
    <w:p w14:paraId="57002A16" w14:textId="1609CD19" w:rsidR="00467065" w:rsidRPr="00C4113D" w:rsidRDefault="00467065" w:rsidP="00846ECE">
      <w:pPr>
        <w:pStyle w:val="af0"/>
        <w:spacing w:before="120"/>
      </w:pPr>
      <w:r>
        <w:rPr>
          <w:rFonts w:hint="eastAsia"/>
        </w:rPr>
        <w:t>表</w:t>
      </w:r>
      <w:r w:rsidRPr="00C4113D">
        <w:t xml:space="preserve">6  </w:t>
      </w:r>
      <w:r w:rsidRPr="00C4113D">
        <w:rPr>
          <w:rFonts w:hint="eastAsia"/>
        </w:rPr>
        <w:t>传感器位置指南</w:t>
      </w:r>
      <w:r w:rsidRPr="00C4113D">
        <w:t>-</w:t>
      </w:r>
      <w:r w:rsidRPr="00C4113D">
        <w:rPr>
          <w:rFonts w:hint="eastAsia"/>
        </w:rPr>
        <w:t>电动</w:t>
      </w:r>
      <w:r w:rsidR="00E7774B">
        <w:rPr>
          <w:rFonts w:hint="eastAsia"/>
        </w:rPr>
        <w:t>机</w:t>
      </w:r>
    </w:p>
    <w:tbl>
      <w:tblPr>
        <w:tblStyle w:val="af"/>
        <w:tblW w:w="8505" w:type="dxa"/>
        <w:tblLook w:val="04A0" w:firstRow="1" w:lastRow="0" w:firstColumn="1" w:lastColumn="0" w:noHBand="0" w:noVBand="1"/>
      </w:tblPr>
      <w:tblGrid>
        <w:gridCol w:w="1200"/>
        <w:gridCol w:w="1200"/>
        <w:gridCol w:w="1040"/>
        <w:gridCol w:w="1005"/>
        <w:gridCol w:w="1291"/>
        <w:gridCol w:w="1568"/>
        <w:gridCol w:w="1201"/>
      </w:tblGrid>
      <w:tr w:rsidR="00467065" w14:paraId="57261588" w14:textId="77777777" w:rsidTr="005959B5">
        <w:trPr>
          <w:trHeight w:val="404"/>
        </w:trPr>
        <w:tc>
          <w:tcPr>
            <w:tcW w:w="1200" w:type="dxa"/>
            <w:vMerge w:val="restart"/>
            <w:vAlign w:val="center"/>
          </w:tcPr>
          <w:p w14:paraId="3C5B7432" w14:textId="77777777" w:rsidR="00467065" w:rsidRPr="004A5F4A" w:rsidRDefault="00467065"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位置</w:t>
            </w:r>
          </w:p>
        </w:tc>
        <w:tc>
          <w:tcPr>
            <w:tcW w:w="1200" w:type="dxa"/>
            <w:vMerge w:val="restart"/>
            <w:vAlign w:val="center"/>
          </w:tcPr>
          <w:p w14:paraId="1B8572B7" w14:textId="77777777" w:rsidR="00467065" w:rsidRPr="004A5F4A" w:rsidRDefault="00467065"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方向</w:t>
            </w:r>
          </w:p>
        </w:tc>
        <w:tc>
          <w:tcPr>
            <w:tcW w:w="2045" w:type="dxa"/>
            <w:gridSpan w:val="2"/>
            <w:vAlign w:val="center"/>
          </w:tcPr>
          <w:p w14:paraId="698E9412" w14:textId="77777777" w:rsidR="00467065" w:rsidRPr="004A5F4A" w:rsidRDefault="00467065"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定</w:t>
            </w:r>
            <w:r w:rsidRPr="004A5F4A">
              <w:rPr>
                <w:rFonts w:asciiTheme="minorEastAsia" w:eastAsiaTheme="minorEastAsia" w:hAnsiTheme="minorEastAsia"/>
                <w:b/>
                <w:bCs/>
                <w:sz w:val="18"/>
                <w:szCs w:val="18"/>
              </w:rPr>
              <w:t xml:space="preserve"> </w:t>
            </w:r>
            <w:r w:rsidRPr="004A5F4A">
              <w:rPr>
                <w:rFonts w:asciiTheme="minorEastAsia" w:eastAsiaTheme="minorEastAsia" w:hAnsiTheme="minorEastAsia" w:hint="eastAsia"/>
                <w:b/>
                <w:bCs/>
                <w:sz w:val="18"/>
                <w:szCs w:val="18"/>
              </w:rPr>
              <w:t>期</w:t>
            </w:r>
            <w:r w:rsidRPr="004A5F4A">
              <w:rPr>
                <w:rFonts w:asciiTheme="minorEastAsia" w:eastAsiaTheme="minorEastAsia" w:hAnsiTheme="minorEastAsia"/>
                <w:b/>
                <w:bCs/>
                <w:sz w:val="18"/>
                <w:szCs w:val="18"/>
              </w:rPr>
              <w:t xml:space="preserve"> </w:t>
            </w:r>
            <w:r w:rsidRPr="004A5F4A">
              <w:rPr>
                <w:rFonts w:asciiTheme="minorEastAsia" w:eastAsiaTheme="minorEastAsia" w:hAnsiTheme="minorEastAsia" w:hint="eastAsia"/>
                <w:b/>
                <w:bCs/>
                <w:sz w:val="18"/>
                <w:szCs w:val="18"/>
              </w:rPr>
              <w:t>测</w:t>
            </w:r>
            <w:r w:rsidRPr="004A5F4A">
              <w:rPr>
                <w:rFonts w:asciiTheme="minorEastAsia" w:eastAsiaTheme="minorEastAsia" w:hAnsiTheme="minorEastAsia"/>
                <w:b/>
                <w:bCs/>
                <w:sz w:val="18"/>
                <w:szCs w:val="18"/>
              </w:rPr>
              <w:t xml:space="preserve"> </w:t>
            </w:r>
            <w:r w:rsidRPr="004A5F4A">
              <w:rPr>
                <w:rFonts w:asciiTheme="minorEastAsia" w:eastAsiaTheme="minorEastAsia" w:hAnsiTheme="minorEastAsia" w:hint="eastAsia"/>
                <w:b/>
                <w:bCs/>
                <w:sz w:val="18"/>
                <w:szCs w:val="18"/>
              </w:rPr>
              <w:t>量</w:t>
            </w:r>
          </w:p>
        </w:tc>
        <w:tc>
          <w:tcPr>
            <w:tcW w:w="1291" w:type="dxa"/>
            <w:vAlign w:val="center"/>
          </w:tcPr>
          <w:p w14:paraId="1DD35C38" w14:textId="77777777" w:rsidR="00467065" w:rsidRPr="004A5F4A" w:rsidRDefault="00467065"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连</w:t>
            </w:r>
            <w:r w:rsidRPr="004A5F4A">
              <w:rPr>
                <w:rFonts w:asciiTheme="minorEastAsia" w:eastAsiaTheme="minorEastAsia" w:hAnsiTheme="minorEastAsia"/>
                <w:b/>
                <w:bCs/>
                <w:sz w:val="18"/>
                <w:szCs w:val="18"/>
              </w:rPr>
              <w:t xml:space="preserve"> </w:t>
            </w:r>
            <w:r w:rsidRPr="004A5F4A">
              <w:rPr>
                <w:rFonts w:asciiTheme="minorEastAsia" w:eastAsiaTheme="minorEastAsia" w:hAnsiTheme="minorEastAsia" w:hint="eastAsia"/>
                <w:b/>
                <w:bCs/>
                <w:sz w:val="18"/>
                <w:szCs w:val="18"/>
              </w:rPr>
              <w:t>续</w:t>
            </w:r>
            <w:r w:rsidRPr="004A5F4A">
              <w:rPr>
                <w:rFonts w:asciiTheme="minorEastAsia" w:eastAsiaTheme="minorEastAsia" w:hAnsiTheme="minorEastAsia"/>
                <w:b/>
                <w:bCs/>
                <w:sz w:val="18"/>
                <w:szCs w:val="18"/>
              </w:rPr>
              <w:t xml:space="preserve"> </w:t>
            </w:r>
            <w:r w:rsidRPr="004A5F4A">
              <w:rPr>
                <w:rFonts w:asciiTheme="minorEastAsia" w:eastAsiaTheme="minorEastAsia" w:hAnsiTheme="minorEastAsia" w:hint="eastAsia"/>
                <w:b/>
                <w:bCs/>
                <w:sz w:val="18"/>
                <w:szCs w:val="18"/>
              </w:rPr>
              <w:t>测</w:t>
            </w:r>
            <w:r w:rsidRPr="004A5F4A">
              <w:rPr>
                <w:rFonts w:asciiTheme="minorEastAsia" w:eastAsiaTheme="minorEastAsia" w:hAnsiTheme="minorEastAsia"/>
                <w:b/>
                <w:bCs/>
                <w:sz w:val="18"/>
                <w:szCs w:val="18"/>
              </w:rPr>
              <w:t xml:space="preserve"> </w:t>
            </w:r>
            <w:r w:rsidRPr="004A5F4A">
              <w:rPr>
                <w:rFonts w:asciiTheme="minorEastAsia" w:eastAsiaTheme="minorEastAsia" w:hAnsiTheme="minorEastAsia" w:hint="eastAsia"/>
                <w:b/>
                <w:bCs/>
                <w:sz w:val="18"/>
                <w:szCs w:val="18"/>
              </w:rPr>
              <w:t>量</w:t>
            </w:r>
          </w:p>
        </w:tc>
        <w:tc>
          <w:tcPr>
            <w:tcW w:w="1568" w:type="dxa"/>
            <w:vMerge w:val="restart"/>
            <w:vAlign w:val="center"/>
          </w:tcPr>
          <w:p w14:paraId="5085967A" w14:textId="77777777" w:rsidR="00467065" w:rsidRPr="004A5F4A" w:rsidRDefault="00467065"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传感器类型</w:t>
            </w:r>
          </w:p>
        </w:tc>
        <w:tc>
          <w:tcPr>
            <w:tcW w:w="1201" w:type="dxa"/>
            <w:vMerge w:val="restart"/>
            <w:vAlign w:val="center"/>
          </w:tcPr>
          <w:p w14:paraId="2FEAA0C3" w14:textId="77777777" w:rsidR="00467065" w:rsidRPr="004A5F4A" w:rsidRDefault="00467065"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评定的参数</w:t>
            </w:r>
          </w:p>
        </w:tc>
      </w:tr>
      <w:tr w:rsidR="00467065" w14:paraId="23284480" w14:textId="77777777" w:rsidTr="005959B5">
        <w:trPr>
          <w:trHeight w:val="268"/>
        </w:trPr>
        <w:tc>
          <w:tcPr>
            <w:tcW w:w="1200" w:type="dxa"/>
            <w:vMerge/>
            <w:vAlign w:val="center"/>
          </w:tcPr>
          <w:p w14:paraId="6B14E130" w14:textId="77777777" w:rsidR="00467065" w:rsidRPr="004A5F4A" w:rsidRDefault="00467065" w:rsidP="00846ECE">
            <w:pPr>
              <w:pStyle w:val="af3"/>
              <w:jc w:val="center"/>
              <w:rPr>
                <w:rFonts w:asciiTheme="minorEastAsia" w:eastAsiaTheme="minorEastAsia" w:hAnsiTheme="minorEastAsia"/>
                <w:b/>
                <w:bCs/>
                <w:sz w:val="18"/>
                <w:szCs w:val="18"/>
              </w:rPr>
            </w:pPr>
          </w:p>
        </w:tc>
        <w:tc>
          <w:tcPr>
            <w:tcW w:w="1200" w:type="dxa"/>
            <w:vMerge/>
            <w:vAlign w:val="center"/>
          </w:tcPr>
          <w:p w14:paraId="1B0FE607" w14:textId="77777777" w:rsidR="00467065" w:rsidRPr="004A5F4A" w:rsidRDefault="00467065" w:rsidP="00846ECE">
            <w:pPr>
              <w:pStyle w:val="af3"/>
              <w:jc w:val="center"/>
              <w:rPr>
                <w:rFonts w:asciiTheme="minorEastAsia" w:eastAsiaTheme="minorEastAsia" w:hAnsiTheme="minorEastAsia"/>
                <w:b/>
                <w:bCs/>
                <w:sz w:val="18"/>
                <w:szCs w:val="18"/>
              </w:rPr>
            </w:pPr>
          </w:p>
        </w:tc>
        <w:tc>
          <w:tcPr>
            <w:tcW w:w="1040" w:type="dxa"/>
            <w:vAlign w:val="center"/>
          </w:tcPr>
          <w:p w14:paraId="4BF84A1F" w14:textId="110DFFB7" w:rsidR="00467065" w:rsidRPr="004A5F4A" w:rsidRDefault="00E7774B" w:rsidP="00846ECE">
            <w:pPr>
              <w:pStyle w:val="af3"/>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一般</w:t>
            </w:r>
          </w:p>
        </w:tc>
        <w:tc>
          <w:tcPr>
            <w:tcW w:w="1005" w:type="dxa"/>
            <w:vAlign w:val="center"/>
          </w:tcPr>
          <w:p w14:paraId="0F406E37" w14:textId="77777777" w:rsidR="00467065" w:rsidRPr="004A5F4A" w:rsidRDefault="00467065"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1291" w:type="dxa"/>
            <w:vAlign w:val="center"/>
          </w:tcPr>
          <w:p w14:paraId="35D0FD7C" w14:textId="77777777" w:rsidR="00467065" w:rsidRPr="004A5F4A" w:rsidRDefault="00467065" w:rsidP="00846ECE">
            <w:pPr>
              <w:pStyle w:val="af3"/>
              <w:jc w:val="center"/>
              <w:rPr>
                <w:rFonts w:asciiTheme="minorEastAsia" w:eastAsiaTheme="minorEastAsia" w:hAnsiTheme="minorEastAsia"/>
                <w:b/>
                <w:bCs/>
                <w:sz w:val="18"/>
                <w:szCs w:val="18"/>
              </w:rPr>
            </w:pPr>
            <w:r w:rsidRPr="004A5F4A">
              <w:rPr>
                <w:rFonts w:asciiTheme="minorEastAsia" w:eastAsiaTheme="minorEastAsia" w:hAnsiTheme="minorEastAsia" w:hint="eastAsia"/>
                <w:b/>
                <w:bCs/>
                <w:sz w:val="18"/>
                <w:szCs w:val="18"/>
              </w:rPr>
              <w:t>推荐</w:t>
            </w:r>
          </w:p>
        </w:tc>
        <w:tc>
          <w:tcPr>
            <w:tcW w:w="1568" w:type="dxa"/>
            <w:vMerge/>
            <w:vAlign w:val="center"/>
          </w:tcPr>
          <w:p w14:paraId="2D995F28" w14:textId="77777777" w:rsidR="00467065" w:rsidRPr="00846ECE" w:rsidRDefault="00467065" w:rsidP="00846ECE">
            <w:pPr>
              <w:pStyle w:val="af3"/>
              <w:jc w:val="center"/>
              <w:rPr>
                <w:rFonts w:asciiTheme="minorEastAsia" w:eastAsiaTheme="minorEastAsia" w:hAnsiTheme="minorEastAsia"/>
                <w:sz w:val="18"/>
                <w:szCs w:val="18"/>
              </w:rPr>
            </w:pPr>
          </w:p>
        </w:tc>
        <w:tc>
          <w:tcPr>
            <w:tcW w:w="1201" w:type="dxa"/>
            <w:vMerge/>
            <w:vAlign w:val="center"/>
          </w:tcPr>
          <w:p w14:paraId="6FE44497" w14:textId="77777777" w:rsidR="00467065" w:rsidRPr="00846ECE" w:rsidRDefault="00467065" w:rsidP="00846ECE">
            <w:pPr>
              <w:pStyle w:val="af3"/>
              <w:jc w:val="center"/>
              <w:rPr>
                <w:rFonts w:asciiTheme="minorEastAsia" w:eastAsiaTheme="minorEastAsia" w:hAnsiTheme="minorEastAsia"/>
                <w:sz w:val="18"/>
                <w:szCs w:val="18"/>
              </w:rPr>
            </w:pPr>
          </w:p>
        </w:tc>
      </w:tr>
      <w:tr w:rsidR="00E7774B" w14:paraId="71974D46" w14:textId="77777777" w:rsidTr="005959B5">
        <w:tc>
          <w:tcPr>
            <w:tcW w:w="1200" w:type="dxa"/>
            <w:vMerge w:val="restart"/>
            <w:vAlign w:val="center"/>
          </w:tcPr>
          <w:p w14:paraId="5AD8AEDA"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轴承盖</w:t>
            </w:r>
          </w:p>
        </w:tc>
        <w:tc>
          <w:tcPr>
            <w:tcW w:w="1200" w:type="dxa"/>
            <w:vAlign w:val="center"/>
          </w:tcPr>
          <w:p w14:paraId="45B8BE8E"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水平</w:t>
            </w:r>
          </w:p>
        </w:tc>
        <w:tc>
          <w:tcPr>
            <w:tcW w:w="1040" w:type="dxa"/>
            <w:vAlign w:val="center"/>
          </w:tcPr>
          <w:p w14:paraId="5B7333DD" w14:textId="6117DBD5" w:rsidR="00E7774B" w:rsidRPr="00846ECE" w:rsidRDefault="00E7774B" w:rsidP="00E7774B">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(1)]</w:t>
            </w:r>
          </w:p>
        </w:tc>
        <w:tc>
          <w:tcPr>
            <w:tcW w:w="1005" w:type="dxa"/>
            <w:vAlign w:val="center"/>
          </w:tcPr>
          <w:p w14:paraId="6D997CCD" w14:textId="6B5957BD" w:rsidR="00E7774B" w:rsidRPr="00846ECE" w:rsidRDefault="00E7774B" w:rsidP="00E7774B">
            <w:pPr>
              <w:pStyle w:val="af3"/>
              <w:jc w:val="center"/>
              <w:rPr>
                <w:rFonts w:asciiTheme="minorEastAsia" w:eastAsiaTheme="minorEastAsia" w:hAnsiTheme="minorEastAsia"/>
                <w:sz w:val="18"/>
                <w:szCs w:val="18"/>
              </w:rPr>
            </w:pPr>
            <w:r w:rsidRPr="00D52E17">
              <w:rPr>
                <w:rFonts w:asciiTheme="minorEastAsia" w:eastAsiaTheme="minorEastAsia" w:hAnsiTheme="minorEastAsia" w:hint="eastAsia"/>
                <w:sz w:val="18"/>
                <w:szCs w:val="18"/>
              </w:rPr>
              <w:t>√</w:t>
            </w:r>
          </w:p>
        </w:tc>
        <w:tc>
          <w:tcPr>
            <w:tcW w:w="1291" w:type="dxa"/>
            <w:vAlign w:val="center"/>
          </w:tcPr>
          <w:p w14:paraId="3455A44F" w14:textId="5D87D3F0" w:rsidR="00E7774B" w:rsidRPr="00846ECE" w:rsidRDefault="00E7774B" w:rsidP="00E7774B">
            <w:pPr>
              <w:pStyle w:val="af3"/>
              <w:jc w:val="center"/>
              <w:rPr>
                <w:rFonts w:asciiTheme="minorEastAsia" w:eastAsiaTheme="minorEastAsia" w:hAnsiTheme="minorEastAsia"/>
                <w:sz w:val="18"/>
                <w:szCs w:val="18"/>
              </w:rPr>
            </w:pPr>
            <w:r w:rsidRPr="0090574E">
              <w:rPr>
                <w:rFonts w:asciiTheme="minorEastAsia" w:eastAsiaTheme="minorEastAsia" w:hAnsiTheme="minorEastAsia" w:hint="eastAsia"/>
                <w:sz w:val="18"/>
                <w:szCs w:val="18"/>
              </w:rPr>
              <w:t>√</w:t>
            </w:r>
            <w:r w:rsidRPr="00846ECE">
              <w:rPr>
                <w:rFonts w:asciiTheme="minorEastAsia" w:eastAsiaTheme="minorEastAsia" w:hAnsiTheme="minorEastAsia"/>
                <w:sz w:val="18"/>
                <w:szCs w:val="18"/>
              </w:rPr>
              <w:t>[</w:t>
            </w:r>
            <w:r w:rsidRPr="00846ECE">
              <w:rPr>
                <w:rFonts w:asciiTheme="minorEastAsia" w:eastAsiaTheme="minorEastAsia" w:hAnsiTheme="minorEastAsia" w:hint="eastAsia"/>
                <w:sz w:val="18"/>
                <w:szCs w:val="18"/>
              </w:rPr>
              <w:t>注</w:t>
            </w:r>
            <w:r w:rsidRPr="00846ECE">
              <w:rPr>
                <w:rFonts w:asciiTheme="minorEastAsia" w:eastAsiaTheme="minorEastAsia" w:hAnsiTheme="minorEastAsia"/>
                <w:sz w:val="18"/>
                <w:szCs w:val="18"/>
              </w:rPr>
              <w:t>(1)]</w:t>
            </w:r>
          </w:p>
        </w:tc>
        <w:tc>
          <w:tcPr>
            <w:tcW w:w="1568" w:type="dxa"/>
            <w:vAlign w:val="center"/>
          </w:tcPr>
          <w:p w14:paraId="548D2A76"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速度或加速度计</w:t>
            </w:r>
          </w:p>
        </w:tc>
        <w:tc>
          <w:tcPr>
            <w:tcW w:w="1201" w:type="dxa"/>
            <w:vAlign w:val="center"/>
          </w:tcPr>
          <w:p w14:paraId="46A2E0CF"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位移或速度</w:t>
            </w:r>
          </w:p>
        </w:tc>
      </w:tr>
      <w:tr w:rsidR="00E7774B" w14:paraId="30C6674D" w14:textId="77777777" w:rsidTr="005959B5">
        <w:tc>
          <w:tcPr>
            <w:tcW w:w="1200" w:type="dxa"/>
            <w:vMerge/>
            <w:vAlign w:val="center"/>
          </w:tcPr>
          <w:p w14:paraId="547C5BBB" w14:textId="77777777" w:rsidR="00E7774B" w:rsidRPr="00846ECE" w:rsidRDefault="00E7774B" w:rsidP="00E7774B">
            <w:pPr>
              <w:pStyle w:val="af3"/>
              <w:jc w:val="center"/>
              <w:rPr>
                <w:rFonts w:asciiTheme="minorEastAsia" w:eastAsiaTheme="minorEastAsia" w:hAnsiTheme="minorEastAsia"/>
                <w:sz w:val="18"/>
                <w:szCs w:val="18"/>
              </w:rPr>
            </w:pPr>
          </w:p>
        </w:tc>
        <w:tc>
          <w:tcPr>
            <w:tcW w:w="1200" w:type="dxa"/>
            <w:vAlign w:val="center"/>
          </w:tcPr>
          <w:p w14:paraId="41D804F4"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垂向</w:t>
            </w:r>
          </w:p>
        </w:tc>
        <w:tc>
          <w:tcPr>
            <w:tcW w:w="1040" w:type="dxa"/>
            <w:vAlign w:val="center"/>
          </w:tcPr>
          <w:p w14:paraId="1742CD53" w14:textId="77777777" w:rsidR="00E7774B" w:rsidRPr="00846ECE" w:rsidRDefault="00E7774B" w:rsidP="00E7774B">
            <w:pPr>
              <w:pStyle w:val="af3"/>
              <w:jc w:val="center"/>
              <w:rPr>
                <w:rFonts w:asciiTheme="minorEastAsia" w:eastAsiaTheme="minorEastAsia" w:hAnsiTheme="minorEastAsia"/>
                <w:sz w:val="18"/>
                <w:szCs w:val="18"/>
              </w:rPr>
            </w:pPr>
          </w:p>
        </w:tc>
        <w:tc>
          <w:tcPr>
            <w:tcW w:w="1005" w:type="dxa"/>
            <w:vAlign w:val="center"/>
          </w:tcPr>
          <w:p w14:paraId="78CBA3F8" w14:textId="3EDA75C7" w:rsidR="00E7774B" w:rsidRPr="00846ECE" w:rsidRDefault="00E7774B" w:rsidP="00E7774B">
            <w:pPr>
              <w:pStyle w:val="af3"/>
              <w:jc w:val="center"/>
              <w:rPr>
                <w:rFonts w:asciiTheme="minorEastAsia" w:eastAsiaTheme="minorEastAsia" w:hAnsiTheme="minorEastAsia"/>
                <w:sz w:val="18"/>
                <w:szCs w:val="18"/>
              </w:rPr>
            </w:pPr>
            <w:r w:rsidRPr="00D52E17">
              <w:rPr>
                <w:rFonts w:asciiTheme="minorEastAsia" w:eastAsiaTheme="minorEastAsia" w:hAnsiTheme="minorEastAsia" w:hint="eastAsia"/>
                <w:sz w:val="18"/>
                <w:szCs w:val="18"/>
              </w:rPr>
              <w:t>√</w:t>
            </w:r>
          </w:p>
        </w:tc>
        <w:tc>
          <w:tcPr>
            <w:tcW w:w="1291" w:type="dxa"/>
            <w:vAlign w:val="center"/>
          </w:tcPr>
          <w:p w14:paraId="375E517D" w14:textId="77777777" w:rsidR="00E7774B" w:rsidRPr="00846ECE" w:rsidRDefault="00E7774B" w:rsidP="00E7774B">
            <w:pPr>
              <w:pStyle w:val="af3"/>
              <w:jc w:val="center"/>
              <w:rPr>
                <w:rFonts w:asciiTheme="minorEastAsia" w:eastAsiaTheme="minorEastAsia" w:hAnsiTheme="minorEastAsia"/>
                <w:sz w:val="18"/>
                <w:szCs w:val="18"/>
              </w:rPr>
            </w:pPr>
          </w:p>
        </w:tc>
        <w:tc>
          <w:tcPr>
            <w:tcW w:w="1568" w:type="dxa"/>
            <w:vAlign w:val="center"/>
          </w:tcPr>
          <w:p w14:paraId="3868ED92"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速度或加速度计</w:t>
            </w:r>
          </w:p>
        </w:tc>
        <w:tc>
          <w:tcPr>
            <w:tcW w:w="1201" w:type="dxa"/>
            <w:vAlign w:val="center"/>
          </w:tcPr>
          <w:p w14:paraId="2C6EC69E"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位移或速度</w:t>
            </w:r>
          </w:p>
        </w:tc>
      </w:tr>
      <w:tr w:rsidR="00E7774B" w14:paraId="710EBB7B" w14:textId="77777777" w:rsidTr="005959B5">
        <w:tc>
          <w:tcPr>
            <w:tcW w:w="1200" w:type="dxa"/>
            <w:vMerge/>
            <w:vAlign w:val="center"/>
          </w:tcPr>
          <w:p w14:paraId="4675CEE3" w14:textId="77777777" w:rsidR="00E7774B" w:rsidRPr="00846ECE" w:rsidRDefault="00E7774B" w:rsidP="00E7774B">
            <w:pPr>
              <w:pStyle w:val="af3"/>
              <w:jc w:val="center"/>
              <w:rPr>
                <w:rFonts w:asciiTheme="minorEastAsia" w:eastAsiaTheme="minorEastAsia" w:hAnsiTheme="minorEastAsia"/>
                <w:sz w:val="18"/>
                <w:szCs w:val="18"/>
              </w:rPr>
            </w:pPr>
          </w:p>
        </w:tc>
        <w:tc>
          <w:tcPr>
            <w:tcW w:w="1200" w:type="dxa"/>
            <w:vAlign w:val="center"/>
          </w:tcPr>
          <w:p w14:paraId="308EB31B"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轴向</w:t>
            </w:r>
          </w:p>
        </w:tc>
        <w:tc>
          <w:tcPr>
            <w:tcW w:w="1040" w:type="dxa"/>
            <w:vAlign w:val="center"/>
          </w:tcPr>
          <w:p w14:paraId="6D79E813" w14:textId="77777777" w:rsidR="00E7774B" w:rsidRPr="00846ECE" w:rsidRDefault="00E7774B" w:rsidP="00E7774B">
            <w:pPr>
              <w:pStyle w:val="af3"/>
              <w:jc w:val="center"/>
              <w:rPr>
                <w:rFonts w:asciiTheme="minorEastAsia" w:eastAsiaTheme="minorEastAsia" w:hAnsiTheme="minorEastAsia"/>
                <w:sz w:val="18"/>
                <w:szCs w:val="18"/>
              </w:rPr>
            </w:pPr>
          </w:p>
        </w:tc>
        <w:tc>
          <w:tcPr>
            <w:tcW w:w="1005" w:type="dxa"/>
            <w:vAlign w:val="center"/>
          </w:tcPr>
          <w:p w14:paraId="78C915DD" w14:textId="5DE53A18" w:rsidR="00E7774B" w:rsidRPr="00846ECE" w:rsidRDefault="00E7774B" w:rsidP="00E7774B">
            <w:pPr>
              <w:pStyle w:val="af3"/>
              <w:jc w:val="center"/>
              <w:rPr>
                <w:rFonts w:asciiTheme="minorEastAsia" w:eastAsiaTheme="minorEastAsia" w:hAnsiTheme="minorEastAsia"/>
                <w:sz w:val="18"/>
                <w:szCs w:val="18"/>
              </w:rPr>
            </w:pPr>
            <w:r w:rsidRPr="00D52E17">
              <w:rPr>
                <w:rFonts w:asciiTheme="minorEastAsia" w:eastAsiaTheme="minorEastAsia" w:hAnsiTheme="minorEastAsia" w:hint="eastAsia"/>
                <w:sz w:val="18"/>
                <w:szCs w:val="18"/>
              </w:rPr>
              <w:t>√</w:t>
            </w:r>
          </w:p>
        </w:tc>
        <w:tc>
          <w:tcPr>
            <w:tcW w:w="1291" w:type="dxa"/>
            <w:vAlign w:val="center"/>
          </w:tcPr>
          <w:p w14:paraId="5558ADF4" w14:textId="77777777" w:rsidR="00E7774B" w:rsidRPr="00846ECE" w:rsidRDefault="00E7774B" w:rsidP="00E7774B">
            <w:pPr>
              <w:pStyle w:val="af3"/>
              <w:jc w:val="center"/>
              <w:rPr>
                <w:rFonts w:asciiTheme="minorEastAsia" w:eastAsiaTheme="minorEastAsia" w:hAnsiTheme="minorEastAsia"/>
                <w:sz w:val="18"/>
                <w:szCs w:val="18"/>
              </w:rPr>
            </w:pPr>
          </w:p>
        </w:tc>
        <w:tc>
          <w:tcPr>
            <w:tcW w:w="1568" w:type="dxa"/>
            <w:vAlign w:val="center"/>
          </w:tcPr>
          <w:p w14:paraId="46164E6B"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速度或加速度计</w:t>
            </w:r>
          </w:p>
        </w:tc>
        <w:tc>
          <w:tcPr>
            <w:tcW w:w="1201" w:type="dxa"/>
            <w:vAlign w:val="center"/>
          </w:tcPr>
          <w:p w14:paraId="60CB4479" w14:textId="77777777" w:rsidR="00E7774B" w:rsidRPr="00846ECE" w:rsidRDefault="00E7774B" w:rsidP="00E7774B">
            <w:pPr>
              <w:pStyle w:val="af3"/>
              <w:jc w:val="center"/>
              <w:rPr>
                <w:rFonts w:asciiTheme="minorEastAsia" w:eastAsiaTheme="minorEastAsia" w:hAnsiTheme="minorEastAsia"/>
                <w:sz w:val="18"/>
                <w:szCs w:val="18"/>
              </w:rPr>
            </w:pPr>
            <w:r w:rsidRPr="00846ECE">
              <w:rPr>
                <w:rFonts w:asciiTheme="minorEastAsia" w:eastAsiaTheme="minorEastAsia" w:hAnsiTheme="minorEastAsia" w:hint="eastAsia"/>
                <w:sz w:val="18"/>
                <w:szCs w:val="18"/>
              </w:rPr>
              <w:t>位移或速度</w:t>
            </w:r>
          </w:p>
        </w:tc>
      </w:tr>
    </w:tbl>
    <w:p w14:paraId="5D3B629B" w14:textId="53112744" w:rsidR="00467065" w:rsidRPr="008C61FB" w:rsidRDefault="006A11BF" w:rsidP="00846ECE">
      <w:pPr>
        <w:rPr>
          <w:b/>
          <w:bCs/>
        </w:rPr>
      </w:pPr>
      <w:r w:rsidRPr="008C61FB">
        <w:rPr>
          <w:rFonts w:hint="eastAsia"/>
          <w:b/>
          <w:bCs/>
        </w:rPr>
        <w:t>注：</w:t>
      </w:r>
    </w:p>
    <w:p w14:paraId="541C450D" w14:textId="1D8DC99D" w:rsidR="006A11BF" w:rsidRPr="008C61FB" w:rsidRDefault="006A11BF" w:rsidP="00846ECE">
      <w:pPr>
        <w:rPr>
          <w:b/>
          <w:bCs/>
        </w:rPr>
      </w:pPr>
      <w:r w:rsidRPr="008C61FB">
        <w:rPr>
          <w:b/>
          <w:bCs/>
        </w:rPr>
        <w:t>(1)</w:t>
      </w:r>
      <w:r w:rsidR="00C4113D" w:rsidRPr="008C61FB">
        <w:rPr>
          <w:b/>
          <w:bCs/>
        </w:rPr>
        <w:t xml:space="preserve"> </w:t>
      </w:r>
      <w:r w:rsidRPr="008C61FB">
        <w:rPr>
          <w:rFonts w:hint="eastAsia"/>
          <w:b/>
          <w:bCs/>
        </w:rPr>
        <w:t>应是水平或垂直，取决</w:t>
      </w:r>
      <w:r w:rsidRPr="00D01754">
        <w:rPr>
          <w:rFonts w:hint="eastAsia"/>
          <w:b/>
          <w:bCs/>
        </w:rPr>
        <w:t>于</w:t>
      </w:r>
      <w:r w:rsidR="00DC0BBE" w:rsidRPr="006B74B0">
        <w:rPr>
          <w:rFonts w:hint="eastAsia"/>
          <w:b/>
          <w:bCs/>
        </w:rPr>
        <w:t>哪</w:t>
      </w:r>
      <w:r w:rsidRPr="006B74B0">
        <w:rPr>
          <w:rFonts w:hint="eastAsia"/>
          <w:b/>
          <w:bCs/>
        </w:rPr>
        <w:t>个方向</w:t>
      </w:r>
      <w:r w:rsidRPr="00D01754">
        <w:rPr>
          <w:rFonts w:hint="eastAsia"/>
          <w:b/>
          <w:bCs/>
        </w:rPr>
        <w:t>最大，</w:t>
      </w:r>
      <w:r w:rsidR="0074664D">
        <w:rPr>
          <w:rFonts w:hint="eastAsia"/>
          <w:b/>
          <w:bCs/>
        </w:rPr>
        <w:t>一般</w:t>
      </w:r>
      <w:r w:rsidRPr="008C61FB">
        <w:rPr>
          <w:rFonts w:hint="eastAsia"/>
          <w:b/>
          <w:bCs/>
        </w:rPr>
        <w:t>水平高于垂直。</w:t>
      </w:r>
    </w:p>
    <w:p w14:paraId="4A42B724" w14:textId="3F7033F9" w:rsidR="008742BA" w:rsidRDefault="00A9063A" w:rsidP="00846ECE">
      <w:pPr>
        <w:pStyle w:val="3"/>
        <w:spacing w:before="120" w:after="120"/>
      </w:pPr>
      <w:bookmarkStart w:id="98" w:name="_Toc70695767"/>
      <w:r>
        <w:rPr>
          <w:rFonts w:hint="eastAsia"/>
        </w:rPr>
        <w:t>4.2.2</w:t>
      </w:r>
      <w:r w:rsidR="00EC503E">
        <w:t xml:space="preserve"> </w:t>
      </w:r>
      <w:r>
        <w:rPr>
          <w:rFonts w:hint="eastAsia"/>
        </w:rPr>
        <w:t>传感器固定</w:t>
      </w:r>
      <w:bookmarkEnd w:id="98"/>
    </w:p>
    <w:p w14:paraId="7C78A9F4" w14:textId="5D88604A" w:rsidR="00A9063A" w:rsidRDefault="00671255" w:rsidP="00846ECE">
      <w:pPr>
        <w:pStyle w:val="ad"/>
        <w:ind w:firstLine="480"/>
      </w:pPr>
      <w:r>
        <w:rPr>
          <w:rFonts w:hint="eastAsia"/>
        </w:rPr>
        <w:t>对</w:t>
      </w:r>
      <w:r w:rsidR="00172590" w:rsidRPr="00172590">
        <w:rPr>
          <w:rFonts w:hint="eastAsia"/>
        </w:rPr>
        <w:t>将传感器固定在旋转设备上的最重要的条件之一是使数据</w:t>
      </w:r>
      <w:r>
        <w:rPr>
          <w:rFonts w:hint="eastAsia"/>
        </w:rPr>
        <w:t>具有</w:t>
      </w:r>
      <w:r w:rsidR="00172590" w:rsidRPr="00172590">
        <w:rPr>
          <w:rFonts w:hint="eastAsia"/>
        </w:rPr>
        <w:t>可重复</w:t>
      </w:r>
      <w:r>
        <w:rPr>
          <w:rFonts w:hint="eastAsia"/>
        </w:rPr>
        <w:t>性</w:t>
      </w:r>
      <w:r w:rsidR="00172590" w:rsidRPr="00172590">
        <w:rPr>
          <w:rFonts w:hint="eastAsia"/>
        </w:rPr>
        <w:t>。</w:t>
      </w:r>
      <w:r w:rsidR="00172590">
        <w:rPr>
          <w:rFonts w:hint="eastAsia"/>
        </w:rPr>
        <w:t>相对</w:t>
      </w:r>
      <w:r w:rsidR="00A9063A">
        <w:rPr>
          <w:rFonts w:hint="eastAsia"/>
        </w:rPr>
        <w:t>感兴趣的频率范围而言，所有的传感器固定夹具和安装位置都必须是刚性的。</w:t>
      </w:r>
      <w:r w:rsidR="00172590">
        <w:rPr>
          <w:rFonts w:hint="eastAsia"/>
        </w:rPr>
        <w:t>传感器的所有固定方式中，</w:t>
      </w:r>
      <w:r w:rsidR="00A9063A">
        <w:rPr>
          <w:rFonts w:hint="eastAsia"/>
        </w:rPr>
        <w:t>永久固定</w:t>
      </w:r>
      <w:r w:rsidR="00172590">
        <w:rPr>
          <w:rFonts w:hint="eastAsia"/>
        </w:rPr>
        <w:t>最</w:t>
      </w:r>
      <w:r w:rsidR="00A9063A">
        <w:rPr>
          <w:rFonts w:hint="eastAsia"/>
        </w:rPr>
        <w:t>佳，这是因为它们不可移动并且任何固定误差对所有的测量都是一样的。其它的固定方法，如手持、磁座、粘接安装等均会有一定的松动，松动将减小高频响应并且不适当地将高频和低频振动传递</w:t>
      </w:r>
      <w:r w:rsidR="00A9063A">
        <w:rPr>
          <w:rFonts w:hint="eastAsia"/>
        </w:rPr>
        <w:lastRenderedPageBreak/>
        <w:t>给传感器，这会在信号中出现设备显然不存在的振动。</w:t>
      </w:r>
    </w:p>
    <w:p w14:paraId="3C1CF997" w14:textId="4E86ABFA" w:rsidR="008742BA" w:rsidRDefault="00A9063A" w:rsidP="00846ECE">
      <w:pPr>
        <w:pStyle w:val="3"/>
        <w:spacing w:before="120" w:after="120"/>
      </w:pPr>
      <w:bookmarkStart w:id="99" w:name="_Toc70695768"/>
      <w:r>
        <w:rPr>
          <w:rFonts w:hint="eastAsia"/>
        </w:rPr>
        <w:t>4.2.3</w:t>
      </w:r>
      <w:r w:rsidR="00EC503E">
        <w:t xml:space="preserve"> </w:t>
      </w:r>
      <w:r>
        <w:rPr>
          <w:rFonts w:hint="eastAsia"/>
        </w:rPr>
        <w:t>传感器选择</w:t>
      </w:r>
      <w:bookmarkEnd w:id="99"/>
    </w:p>
    <w:p w14:paraId="3E9FEAC0" w14:textId="015D50DA" w:rsidR="00A9063A" w:rsidRDefault="00A9063A" w:rsidP="00846ECE">
      <w:pPr>
        <w:pStyle w:val="ad"/>
        <w:ind w:firstLine="480"/>
      </w:pPr>
      <w:r>
        <w:rPr>
          <w:rFonts w:hint="eastAsia"/>
        </w:rPr>
        <w:t>传感器的选择必须考虑许多因素，这些因素取决于所监测的各个设备和希望的测量类型。非强制性附录B中的B1至B5列出了五种主要传感器的优缺点和它们的使用</w:t>
      </w:r>
      <w:r w:rsidR="00324918">
        <w:rPr>
          <w:rFonts w:hint="eastAsia"/>
        </w:rPr>
        <w:t>方法</w:t>
      </w:r>
      <w:r>
        <w:rPr>
          <w:rFonts w:hint="eastAsia"/>
        </w:rPr>
        <w:t>。</w:t>
      </w:r>
      <w:r w:rsidR="00324918">
        <w:rPr>
          <w:rFonts w:hint="eastAsia"/>
        </w:rPr>
        <w:t>选择传感器要确保其</w:t>
      </w:r>
      <w:r>
        <w:rPr>
          <w:rFonts w:hint="eastAsia"/>
        </w:rPr>
        <w:t>在整个感兴趣的频率范围</w:t>
      </w:r>
      <w:r w:rsidR="00324918">
        <w:rPr>
          <w:rFonts w:hint="eastAsia"/>
        </w:rPr>
        <w:t>内的频响为</w:t>
      </w:r>
      <w:r>
        <w:rPr>
          <w:rFonts w:hint="eastAsia"/>
        </w:rPr>
        <w:t>平坦</w:t>
      </w:r>
      <w:r w:rsidR="00324918">
        <w:rPr>
          <w:rFonts w:hint="eastAsia"/>
        </w:rPr>
        <w:t>线条</w:t>
      </w:r>
      <w:r>
        <w:rPr>
          <w:rFonts w:hint="eastAsia"/>
        </w:rPr>
        <w:t>。当相对位移是主要</w:t>
      </w:r>
      <w:r w:rsidR="00324918">
        <w:rPr>
          <w:rFonts w:hint="eastAsia"/>
        </w:rPr>
        <w:t>测量对象时</w:t>
      </w:r>
      <w:r>
        <w:rPr>
          <w:rFonts w:hint="eastAsia"/>
        </w:rPr>
        <w:t>，如在评定相对于轴承或密封间隙的轴振动时，应采用位移传感器。对于低频或中频测量应采用速度探头，如通过轴振探头的轴振和外壳</w:t>
      </w:r>
      <w:r w:rsidR="00324918">
        <w:rPr>
          <w:rFonts w:hint="eastAsia"/>
        </w:rPr>
        <w:t>振动</w:t>
      </w:r>
      <w:r>
        <w:rPr>
          <w:rFonts w:hint="eastAsia"/>
        </w:rPr>
        <w:t>测量。加速度计应用于宽频测量，特别是如撞击这样的高频测量。</w:t>
      </w:r>
    </w:p>
    <w:p w14:paraId="17FD99E0" w14:textId="1F806B77" w:rsidR="009B47AA" w:rsidRDefault="00A9063A" w:rsidP="00846ECE">
      <w:pPr>
        <w:pStyle w:val="3"/>
        <w:spacing w:before="120" w:after="120"/>
      </w:pPr>
      <w:bookmarkStart w:id="100" w:name="_Toc70695769"/>
      <w:r>
        <w:t>4.2.4</w:t>
      </w:r>
      <w:r w:rsidR="00EC503E">
        <w:t xml:space="preserve"> </w:t>
      </w:r>
      <w:r w:rsidR="009B47AA">
        <w:rPr>
          <w:rFonts w:hint="eastAsia"/>
        </w:rPr>
        <w:t>数据处理装置</w:t>
      </w:r>
      <w:bookmarkEnd w:id="100"/>
    </w:p>
    <w:p w14:paraId="7704DCD8" w14:textId="1B076A9C" w:rsidR="00951BED" w:rsidRDefault="00A9063A" w:rsidP="00846ECE">
      <w:pPr>
        <w:pStyle w:val="ad"/>
        <w:ind w:firstLine="480"/>
      </w:pPr>
      <w:r>
        <w:rPr>
          <w:rFonts w:hint="eastAsia"/>
        </w:rPr>
        <w:t>应选用能使输入信号的失真最小并且</w:t>
      </w:r>
      <w:r w:rsidR="00A539AE">
        <w:rPr>
          <w:rFonts w:hint="eastAsia"/>
        </w:rPr>
        <w:t>能</w:t>
      </w:r>
      <w:r>
        <w:rPr>
          <w:rFonts w:hint="eastAsia"/>
        </w:rPr>
        <w:t>以相同的、可重复的方式获取有用参数的数据处理装置。在选择处理装置时要考虑的</w:t>
      </w:r>
      <w:r w:rsidR="00951BED">
        <w:rPr>
          <w:rFonts w:hint="eastAsia"/>
        </w:rPr>
        <w:t>因素如下：</w:t>
      </w:r>
    </w:p>
    <w:p w14:paraId="10994CB3" w14:textId="7A312034" w:rsidR="00951BED" w:rsidRDefault="00951BED" w:rsidP="00846ECE">
      <w:pPr>
        <w:pStyle w:val="ad"/>
        <w:ind w:firstLine="480"/>
      </w:pPr>
      <w:r>
        <w:t>(</w:t>
      </w:r>
      <w:r>
        <w:rPr>
          <w:rFonts w:hint="eastAsia"/>
        </w:rPr>
        <w:t>a</w:t>
      </w:r>
      <w:r>
        <w:t>)</w:t>
      </w:r>
      <w:r>
        <w:rPr>
          <w:rFonts w:hint="eastAsia"/>
        </w:rPr>
        <w:t>处理装置的频响在整个感兴趣的频率范围应是平坦的。不应由于处理装置中的一些诸如滤波器瞬变、不合适的数据、样本大小或瞬态数据的丢失等因素而改变数据。</w:t>
      </w:r>
    </w:p>
    <w:p w14:paraId="642016D0" w14:textId="77777777" w:rsidR="00A9063A" w:rsidRDefault="00951BED" w:rsidP="00846ECE">
      <w:pPr>
        <w:pStyle w:val="ad"/>
        <w:ind w:firstLine="480"/>
      </w:pPr>
      <w:r>
        <w:t>(b)</w:t>
      </w:r>
      <w:r>
        <w:rPr>
          <w:rFonts w:hint="eastAsia"/>
        </w:rPr>
        <w:t>应选择包括重要频率范围的参数(位移、速度、加速度)，例如，加速度测量比速度测量更侧重于高频。</w:t>
      </w:r>
    </w:p>
    <w:p w14:paraId="3E1814B6" w14:textId="1CA77F50" w:rsidR="00951BED" w:rsidRDefault="00A9063A" w:rsidP="00846ECE">
      <w:pPr>
        <w:pStyle w:val="3"/>
        <w:spacing w:before="120" w:after="120"/>
      </w:pPr>
      <w:bookmarkStart w:id="101" w:name="_Toc70695770"/>
      <w:r w:rsidRPr="00951BED">
        <w:rPr>
          <w:rFonts w:hint="eastAsia"/>
        </w:rPr>
        <w:t xml:space="preserve">4.2.5 </w:t>
      </w:r>
      <w:r w:rsidR="00951BED">
        <w:rPr>
          <w:rFonts w:hint="eastAsia"/>
        </w:rPr>
        <w:t>测量的参数</w:t>
      </w:r>
      <w:bookmarkEnd w:id="101"/>
    </w:p>
    <w:p w14:paraId="3CDF5A37" w14:textId="5C6DF3B8" w:rsidR="00A9063A" w:rsidRDefault="00A9063A" w:rsidP="00846ECE">
      <w:pPr>
        <w:pStyle w:val="ad"/>
        <w:ind w:firstLine="480"/>
      </w:pPr>
      <w:r>
        <w:rPr>
          <w:rFonts w:hint="eastAsia"/>
        </w:rPr>
        <w:t>被测参数的选择对</w:t>
      </w:r>
      <w:r w:rsidR="00A539AE">
        <w:rPr>
          <w:rFonts w:hint="eastAsia"/>
        </w:rPr>
        <w:t>准确</w:t>
      </w:r>
      <w:r>
        <w:rPr>
          <w:rFonts w:hint="eastAsia"/>
        </w:rPr>
        <w:t>地进行旋转设备振动反应的分析是很重要的。</w:t>
      </w:r>
    </w:p>
    <w:p w14:paraId="5F94D07D" w14:textId="77777777" w:rsidR="00A9063A" w:rsidRDefault="00951BED" w:rsidP="00846ECE">
      <w:pPr>
        <w:pStyle w:val="ad"/>
        <w:ind w:firstLine="480"/>
      </w:pPr>
      <w:r>
        <w:rPr>
          <w:rFonts w:hint="eastAsia"/>
        </w:rPr>
        <w:t>(a)</w:t>
      </w:r>
      <w:r w:rsidR="00A9063A">
        <w:rPr>
          <w:rFonts w:hint="eastAsia"/>
        </w:rPr>
        <w:t>位移测量侧重于低频部分的反应，这种测量用于确定低倍数转速分量和准同步振动。</w:t>
      </w:r>
    </w:p>
    <w:p w14:paraId="6B0F2373" w14:textId="35EF1830" w:rsidR="00A9063A" w:rsidRDefault="00951BED" w:rsidP="00846ECE">
      <w:pPr>
        <w:pStyle w:val="ad"/>
        <w:ind w:firstLine="480"/>
      </w:pPr>
      <w:r>
        <w:rPr>
          <w:rFonts w:hint="eastAsia"/>
        </w:rPr>
        <w:t>(b)</w:t>
      </w:r>
      <w:r w:rsidR="00A9063A">
        <w:rPr>
          <w:rFonts w:hint="eastAsia"/>
        </w:rPr>
        <w:t>速度测量能用于较宽的频率范围（速度传感器可达1KHz），能反映较大范围的问题并且是普遍接受的对总体振动烈度最好的测量方法，特别是当存在主要频率分量时。由于设备的失效受到幅值和循环次数的双重影响，速度是一个便利的测量参数。</w:t>
      </w:r>
    </w:p>
    <w:p w14:paraId="3ECFDD07" w14:textId="307FC4BD" w:rsidR="00A9063A" w:rsidRDefault="00951BED" w:rsidP="005959B5">
      <w:pPr>
        <w:pStyle w:val="ad"/>
        <w:ind w:firstLine="480"/>
        <w:jc w:val="both"/>
      </w:pPr>
      <w:r>
        <w:rPr>
          <w:rFonts w:hint="eastAsia"/>
        </w:rPr>
        <w:t>(c)</w:t>
      </w:r>
      <w:r w:rsidR="00A9063A">
        <w:rPr>
          <w:rFonts w:hint="eastAsia"/>
        </w:rPr>
        <w:t>加速度测量的重点是在机器振动的更高频部分</w:t>
      </w:r>
      <w:r w:rsidR="00AC2747">
        <w:rPr>
          <w:rFonts w:hint="eastAsia"/>
        </w:rPr>
        <w:t>（加速度传感器可达5KHz）</w:t>
      </w:r>
      <w:r w:rsidR="00A9063A">
        <w:rPr>
          <w:rFonts w:hint="eastAsia"/>
        </w:rPr>
        <w:t>，因此，加速度测量对</w:t>
      </w:r>
      <w:r w:rsidR="00AC2747">
        <w:rPr>
          <w:rFonts w:hint="eastAsia"/>
        </w:rPr>
        <w:t>检查</w:t>
      </w:r>
      <w:r w:rsidR="00A9063A">
        <w:rPr>
          <w:rFonts w:hint="eastAsia"/>
        </w:rPr>
        <w:t>机器的高频问题是最适合的，如齿轮啮合和滚珠轴承的缺陷等。</w:t>
      </w:r>
    </w:p>
    <w:p w14:paraId="25271AE0" w14:textId="77777777" w:rsidR="00951BED" w:rsidRDefault="00A9063A" w:rsidP="00846ECE">
      <w:pPr>
        <w:pStyle w:val="3"/>
        <w:spacing w:before="120" w:after="120"/>
      </w:pPr>
      <w:bookmarkStart w:id="102" w:name="_Toc70695772"/>
      <w:r>
        <w:rPr>
          <w:rFonts w:hint="eastAsia"/>
        </w:rPr>
        <w:t xml:space="preserve">4.2.7 </w:t>
      </w:r>
      <w:r>
        <w:rPr>
          <w:rFonts w:hint="eastAsia"/>
        </w:rPr>
        <w:t>数据记录技术</w:t>
      </w:r>
      <w:bookmarkEnd w:id="102"/>
    </w:p>
    <w:p w14:paraId="544DD7BE" w14:textId="546C02FF" w:rsidR="00C4113D" w:rsidRDefault="00297F98" w:rsidP="00846ECE">
      <w:pPr>
        <w:pStyle w:val="ad"/>
        <w:ind w:firstLine="480"/>
      </w:pPr>
      <w:r>
        <w:t>振动数据应记在数据记录表中</w:t>
      </w:r>
      <w:r>
        <w:rPr>
          <w:rFonts w:hint="eastAsia"/>
        </w:rPr>
        <w:t>，此</w:t>
      </w:r>
      <w:r w:rsidR="00A9063A">
        <w:rPr>
          <w:rFonts w:hint="eastAsia"/>
        </w:rPr>
        <w:t>记录表中的信息应包括被测设备的识别码、表示测点位置的设备示意图、使用的振动分析仪和每次监测</w:t>
      </w:r>
      <w:r w:rsidR="00846ECE">
        <w:rPr>
          <w:rFonts w:hint="eastAsia"/>
        </w:rPr>
        <w:t>（</w:t>
      </w:r>
      <w:r w:rsidR="00A9063A">
        <w:rPr>
          <w:rFonts w:hint="eastAsia"/>
        </w:rPr>
        <w:t>定期或连续测量</w:t>
      </w:r>
      <w:r w:rsidR="00846ECE">
        <w:rPr>
          <w:rFonts w:hint="eastAsia"/>
        </w:rPr>
        <w:t>）</w:t>
      </w:r>
      <w:r w:rsidR="00A9063A">
        <w:rPr>
          <w:rFonts w:hint="eastAsia"/>
        </w:rPr>
        <w:t>得到的数据清单，同时也要包括记录的运行参数。这</w:t>
      </w:r>
      <w:r w:rsidR="00CC43C5">
        <w:rPr>
          <w:rFonts w:hint="eastAsia"/>
        </w:rPr>
        <w:t>种</w:t>
      </w:r>
      <w:r w:rsidR="00A9063A">
        <w:rPr>
          <w:rFonts w:hint="eastAsia"/>
        </w:rPr>
        <w:t>数据记录的方式应使</w:t>
      </w:r>
      <w:r w:rsidR="00E744D4">
        <w:rPr>
          <w:rFonts w:hint="eastAsia"/>
        </w:rPr>
        <w:t>异常</w:t>
      </w:r>
      <w:r w:rsidR="00A9063A">
        <w:rPr>
          <w:rFonts w:hint="eastAsia"/>
        </w:rPr>
        <w:t>的数据一经采集就能被识别出来。数据记录表应包括以前的数据，这样在现</w:t>
      </w:r>
      <w:r w:rsidR="00A9063A">
        <w:rPr>
          <w:rFonts w:hint="eastAsia"/>
        </w:rPr>
        <w:lastRenderedPageBreak/>
        <w:t>场就立即能与新的数据进行比较，并便于重复测量的采集和检查。数据记录表还应包括每个设备的振动限值或采用的验收准则。当使用计算机系统获得数据时，也应记录同样的数据。</w:t>
      </w:r>
    </w:p>
    <w:p w14:paraId="36014B51" w14:textId="77777777" w:rsidR="00A9063A" w:rsidRDefault="00A9063A" w:rsidP="00846ECE">
      <w:pPr>
        <w:pStyle w:val="1"/>
        <w:spacing w:before="120" w:after="120"/>
      </w:pPr>
      <w:bookmarkStart w:id="103" w:name="_Toc118297043"/>
      <w:r>
        <w:rPr>
          <w:rFonts w:hint="eastAsia"/>
        </w:rPr>
        <w:t xml:space="preserve">5 </w:t>
      </w:r>
      <w:r>
        <w:rPr>
          <w:rFonts w:hint="eastAsia"/>
        </w:rPr>
        <w:t>建立基准</w:t>
      </w:r>
      <w:bookmarkEnd w:id="103"/>
    </w:p>
    <w:p w14:paraId="6AB326D5" w14:textId="167DF58F" w:rsidR="00A9063A" w:rsidRDefault="00A9063A" w:rsidP="00846ECE">
      <w:pPr>
        <w:pStyle w:val="2"/>
        <w:spacing w:before="120" w:after="120"/>
      </w:pPr>
      <w:bookmarkStart w:id="104" w:name="_Toc70695774"/>
      <w:bookmarkStart w:id="105" w:name="_Toc84060084"/>
      <w:bookmarkStart w:id="106" w:name="_Toc84060286"/>
      <w:bookmarkStart w:id="107" w:name="_Toc84061341"/>
      <w:r>
        <w:rPr>
          <w:rFonts w:hint="eastAsia"/>
        </w:rPr>
        <w:t xml:space="preserve">5.1 </w:t>
      </w:r>
      <w:r>
        <w:rPr>
          <w:rFonts w:hint="eastAsia"/>
        </w:rPr>
        <w:t>基准数据</w:t>
      </w:r>
      <w:bookmarkEnd w:id="104"/>
      <w:bookmarkEnd w:id="105"/>
      <w:bookmarkEnd w:id="106"/>
      <w:bookmarkEnd w:id="107"/>
    </w:p>
    <w:p w14:paraId="75E5B35C" w14:textId="16B7EBF5" w:rsidR="00A9063A" w:rsidRDefault="00A9063A" w:rsidP="00846ECE">
      <w:pPr>
        <w:pStyle w:val="ad"/>
        <w:ind w:firstLine="480"/>
      </w:pPr>
      <w:r>
        <w:rPr>
          <w:rFonts w:hint="eastAsia"/>
        </w:rPr>
        <w:t>基准振动数据是当已知设备在可接受状况下运行时得到的数据，后续测量要与基准值进行比较以探查旋转设备振动水平的变化。基准数据必须准确地</w:t>
      </w:r>
      <w:r w:rsidR="00E32BF9">
        <w:rPr>
          <w:rFonts w:hint="eastAsia"/>
        </w:rPr>
        <w:t>指示</w:t>
      </w:r>
      <w:r>
        <w:rPr>
          <w:rFonts w:hint="eastAsia"/>
        </w:rPr>
        <w:t>设备在正常运行工况下可接受的振动情况。基准振动数据是为新的和检修后的设备、或者是维修后以前的基准数据受到影响的设备而建立的。如果设备的正常运行模式超过一种(如不同的转速、负荷)，则对每种运行模式都应建立基准数据。</w:t>
      </w:r>
    </w:p>
    <w:p w14:paraId="081EC58A" w14:textId="498C5920" w:rsidR="007E3025" w:rsidRDefault="00A9063A" w:rsidP="00846ECE">
      <w:pPr>
        <w:pStyle w:val="ad"/>
        <w:ind w:firstLine="480"/>
      </w:pPr>
      <w:r>
        <w:rPr>
          <w:rFonts w:hint="eastAsia"/>
        </w:rPr>
        <w:t>应获得通常用以确定设备振动状况的所有振动参数来建立基准振动数据，初始确定的基准越全面，</w:t>
      </w:r>
      <w:r w:rsidR="00E32BF9">
        <w:rPr>
          <w:rFonts w:hint="eastAsia"/>
        </w:rPr>
        <w:t>越能</w:t>
      </w:r>
      <w:r>
        <w:rPr>
          <w:rFonts w:hint="eastAsia"/>
        </w:rPr>
        <w:t>正确地</w:t>
      </w:r>
      <w:r w:rsidR="00E32BF9">
        <w:rPr>
          <w:rFonts w:hint="eastAsia"/>
        </w:rPr>
        <w:t>监</w:t>
      </w:r>
      <w:r>
        <w:rPr>
          <w:rFonts w:hint="eastAsia"/>
        </w:rPr>
        <w:t>测、诊断和追踪旋转设备劣化的</w:t>
      </w:r>
      <w:r w:rsidR="00E32BF9">
        <w:rPr>
          <w:rFonts w:hint="eastAsia"/>
        </w:rPr>
        <w:t>情况</w:t>
      </w:r>
      <w:r>
        <w:rPr>
          <w:rFonts w:hint="eastAsia"/>
        </w:rPr>
        <w:t>。</w:t>
      </w:r>
    </w:p>
    <w:p w14:paraId="1F8CEF04" w14:textId="2844040E" w:rsidR="00A9063A" w:rsidRDefault="00A9063A" w:rsidP="00846ECE">
      <w:pPr>
        <w:pStyle w:val="ad"/>
        <w:ind w:firstLine="480"/>
      </w:pPr>
      <w:r>
        <w:rPr>
          <w:rFonts w:hint="eastAsia"/>
        </w:rPr>
        <w:t>确定振动基准的参数</w:t>
      </w:r>
      <w:r w:rsidR="00240992">
        <w:rPr>
          <w:rFonts w:hint="eastAsia"/>
        </w:rPr>
        <w:t>可</w:t>
      </w:r>
      <w:r>
        <w:rPr>
          <w:rFonts w:hint="eastAsia"/>
        </w:rPr>
        <w:t>包括下面这些：</w:t>
      </w:r>
    </w:p>
    <w:p w14:paraId="7CBA228C" w14:textId="545C6859" w:rsidR="00A9063A" w:rsidRDefault="00606458" w:rsidP="00846ECE">
      <w:pPr>
        <w:pStyle w:val="ad"/>
        <w:ind w:firstLine="480"/>
      </w:pPr>
      <w:r>
        <w:rPr>
          <w:rFonts w:hint="eastAsia"/>
        </w:rPr>
        <w:t>(a)</w:t>
      </w:r>
      <w:r w:rsidR="00A9063A">
        <w:rPr>
          <w:rFonts w:hint="eastAsia"/>
        </w:rPr>
        <w:t>未滤波的通频幅值(位移、速度或加速度)；</w:t>
      </w:r>
    </w:p>
    <w:p w14:paraId="0BCC5A9C" w14:textId="781C014F" w:rsidR="00A9063A" w:rsidRDefault="00606458" w:rsidP="00846ECE">
      <w:pPr>
        <w:pStyle w:val="ad"/>
        <w:ind w:firstLine="480"/>
      </w:pPr>
      <w:r>
        <w:rPr>
          <w:rFonts w:hint="eastAsia"/>
        </w:rPr>
        <w:t>(b)</w:t>
      </w:r>
      <w:r w:rsidR="00A9063A">
        <w:rPr>
          <w:rFonts w:hint="eastAsia"/>
        </w:rPr>
        <w:t>滤波的转速幅值(位移)；</w:t>
      </w:r>
    </w:p>
    <w:p w14:paraId="39BCCEFD" w14:textId="656B31E0" w:rsidR="00310F10" w:rsidRDefault="00A9063A" w:rsidP="00846ECE">
      <w:pPr>
        <w:pStyle w:val="ad"/>
        <w:ind w:firstLine="480"/>
      </w:pPr>
      <w:r>
        <w:rPr>
          <w:rFonts w:hint="eastAsia"/>
        </w:rPr>
        <w:t xml:space="preserve">(c)滤波的转速相位； </w:t>
      </w:r>
    </w:p>
    <w:p w14:paraId="1B5DA238" w14:textId="5C655A15" w:rsidR="00310F10" w:rsidRDefault="00A9063A" w:rsidP="00846ECE">
      <w:pPr>
        <w:pStyle w:val="ad"/>
        <w:ind w:firstLine="480"/>
      </w:pPr>
      <w:r>
        <w:rPr>
          <w:rFonts w:hint="eastAsia"/>
        </w:rPr>
        <w:t>(d)振动信号的频谱；</w:t>
      </w:r>
    </w:p>
    <w:p w14:paraId="7224FDCE" w14:textId="373DAD33" w:rsidR="00A9063A" w:rsidRDefault="00310F10" w:rsidP="00846ECE">
      <w:pPr>
        <w:pStyle w:val="ad"/>
        <w:ind w:firstLine="480"/>
      </w:pPr>
      <w:r>
        <w:rPr>
          <w:rFonts w:hint="eastAsia"/>
        </w:rPr>
        <w:t>(e)</w:t>
      </w:r>
      <w:r w:rsidR="00A9063A">
        <w:rPr>
          <w:rFonts w:hint="eastAsia"/>
        </w:rPr>
        <w:t>停机惰转频响；</w:t>
      </w:r>
    </w:p>
    <w:p w14:paraId="1029C246" w14:textId="542A41A3" w:rsidR="00A9063A" w:rsidRDefault="00310F10" w:rsidP="00846ECE">
      <w:pPr>
        <w:pStyle w:val="ad"/>
        <w:ind w:firstLine="480"/>
      </w:pPr>
      <w:r>
        <w:rPr>
          <w:rFonts w:hint="eastAsia"/>
        </w:rPr>
        <w:t>(f)</w:t>
      </w:r>
      <w:r w:rsidR="00A9063A">
        <w:rPr>
          <w:rFonts w:hint="eastAsia"/>
        </w:rPr>
        <w:t>启动频响；</w:t>
      </w:r>
    </w:p>
    <w:p w14:paraId="2D0EA36A" w14:textId="7424E852" w:rsidR="00A9063A" w:rsidRDefault="00310F10" w:rsidP="00846ECE">
      <w:pPr>
        <w:pStyle w:val="ad"/>
        <w:ind w:firstLine="480"/>
      </w:pPr>
      <w:r>
        <w:rPr>
          <w:rFonts w:hint="eastAsia"/>
        </w:rPr>
        <w:t>(g)</w:t>
      </w:r>
      <w:r w:rsidR="00A9063A">
        <w:rPr>
          <w:rFonts w:hint="eastAsia"/>
        </w:rPr>
        <w:t>轴轨迹。</w:t>
      </w:r>
    </w:p>
    <w:p w14:paraId="259FE4E3" w14:textId="77777777" w:rsidR="00A9063A" w:rsidRDefault="007E3025" w:rsidP="00846ECE">
      <w:pPr>
        <w:pStyle w:val="ad"/>
        <w:ind w:firstLine="480"/>
      </w:pPr>
      <w:r>
        <w:rPr>
          <w:rFonts w:hint="eastAsia"/>
        </w:rPr>
        <w:t>应依据下面各项确定基准特性数据的范围：</w:t>
      </w:r>
    </w:p>
    <w:p w14:paraId="021CA7F8" w14:textId="46F19763" w:rsidR="00071E79" w:rsidRDefault="00071E79" w:rsidP="00846ECE">
      <w:pPr>
        <w:pStyle w:val="ad"/>
        <w:ind w:firstLine="480"/>
      </w:pPr>
      <w:r>
        <w:rPr>
          <w:rFonts w:hint="eastAsia"/>
        </w:rPr>
        <w:t>(a)</w:t>
      </w:r>
      <w:r w:rsidR="00A9063A">
        <w:rPr>
          <w:rFonts w:hint="eastAsia"/>
        </w:rPr>
        <w:t>旋转设备的重要性；</w:t>
      </w:r>
    </w:p>
    <w:p w14:paraId="20647DDB" w14:textId="3D4985B6" w:rsidR="00071E79" w:rsidRDefault="00071E79" w:rsidP="00846ECE">
      <w:pPr>
        <w:pStyle w:val="ad"/>
        <w:ind w:firstLine="480"/>
      </w:pPr>
      <w:r>
        <w:rPr>
          <w:rFonts w:hint="eastAsia"/>
        </w:rPr>
        <w:t>(b)</w:t>
      </w:r>
      <w:r w:rsidR="00A9063A">
        <w:rPr>
          <w:rFonts w:hint="eastAsia"/>
        </w:rPr>
        <w:t xml:space="preserve">设备以前的历史情况； </w:t>
      </w:r>
    </w:p>
    <w:p w14:paraId="4A3D0D35" w14:textId="489B5B4D" w:rsidR="00A9063A" w:rsidRDefault="00071E79" w:rsidP="00846ECE">
      <w:pPr>
        <w:pStyle w:val="ad"/>
        <w:ind w:firstLine="480"/>
      </w:pPr>
      <w:r>
        <w:rPr>
          <w:rFonts w:hint="eastAsia"/>
        </w:rPr>
        <w:t>(c)</w:t>
      </w:r>
      <w:r w:rsidR="00A9063A">
        <w:rPr>
          <w:rFonts w:hint="eastAsia"/>
        </w:rPr>
        <w:t>可用的分析装置；</w:t>
      </w:r>
    </w:p>
    <w:p w14:paraId="23308226" w14:textId="0B0A7E0E" w:rsidR="00A9063A" w:rsidRDefault="00071E79" w:rsidP="00846ECE">
      <w:pPr>
        <w:pStyle w:val="ad"/>
        <w:ind w:firstLine="480"/>
      </w:pPr>
      <w:r>
        <w:rPr>
          <w:rFonts w:hint="eastAsia"/>
        </w:rPr>
        <w:t>(d)</w:t>
      </w:r>
      <w:r w:rsidR="00A9063A">
        <w:rPr>
          <w:rFonts w:hint="eastAsia"/>
        </w:rPr>
        <w:t>人员的能力。</w:t>
      </w:r>
    </w:p>
    <w:p w14:paraId="16FDA1C2" w14:textId="2C9293D6" w:rsidR="00A9063A" w:rsidRDefault="00A9063A" w:rsidP="00846ECE">
      <w:pPr>
        <w:pStyle w:val="ad"/>
        <w:ind w:firstLine="480"/>
      </w:pPr>
      <w:r>
        <w:rPr>
          <w:rFonts w:hint="eastAsia"/>
        </w:rPr>
        <w:t>采集数据的测点不需要也不应限于第4章推荐的</w:t>
      </w:r>
      <w:r w:rsidR="00690D14">
        <w:rPr>
          <w:rFonts w:hint="eastAsia"/>
        </w:rPr>
        <w:t>传感器位置</w:t>
      </w:r>
      <w:r>
        <w:rPr>
          <w:rFonts w:hint="eastAsia"/>
        </w:rPr>
        <w:t>的那些测点，对作为全面综合振动分析的基准测量，建议包含比定期或连续监测时合理选定的数量多得多的测点和方向。经连续或定期监测后证实振动水平</w:t>
      </w:r>
      <w:r w:rsidR="00573BED">
        <w:rPr>
          <w:rFonts w:hint="eastAsia"/>
        </w:rPr>
        <w:t>确实</w:t>
      </w:r>
      <w:r>
        <w:rPr>
          <w:rFonts w:hint="eastAsia"/>
        </w:rPr>
        <w:t>发生了变化，则采用基准分析的方法复测能有助于确定振动变化的原</w:t>
      </w:r>
      <w:r w:rsidR="00071E79">
        <w:rPr>
          <w:rFonts w:hint="eastAsia"/>
        </w:rPr>
        <w:t>因，</w:t>
      </w:r>
      <w:r>
        <w:rPr>
          <w:rFonts w:hint="eastAsia"/>
        </w:rPr>
        <w:t>也应同时采集运行数据以说明振动测量的工况。</w:t>
      </w:r>
    </w:p>
    <w:p w14:paraId="1B333A90" w14:textId="196017CE" w:rsidR="00A9063A" w:rsidRDefault="00A9063A" w:rsidP="00846ECE">
      <w:pPr>
        <w:pStyle w:val="2"/>
        <w:spacing w:before="120" w:after="120"/>
      </w:pPr>
      <w:bookmarkStart w:id="108" w:name="_Toc70695775"/>
      <w:bookmarkStart w:id="109" w:name="_Toc84060085"/>
      <w:bookmarkStart w:id="110" w:name="_Toc84060287"/>
      <w:bookmarkStart w:id="111" w:name="_Toc84061342"/>
      <w:r>
        <w:rPr>
          <w:rFonts w:hint="eastAsia"/>
        </w:rPr>
        <w:t xml:space="preserve">5.2 </w:t>
      </w:r>
      <w:r>
        <w:rPr>
          <w:rFonts w:hint="eastAsia"/>
        </w:rPr>
        <w:t>建立基准的方法</w:t>
      </w:r>
      <w:bookmarkEnd w:id="108"/>
      <w:bookmarkEnd w:id="109"/>
      <w:bookmarkEnd w:id="110"/>
      <w:bookmarkEnd w:id="111"/>
    </w:p>
    <w:p w14:paraId="175A6ACD" w14:textId="6B6CD03D" w:rsidR="00A9063A" w:rsidRDefault="00A9063A" w:rsidP="00846ECE">
      <w:pPr>
        <w:pStyle w:val="ad"/>
        <w:ind w:firstLine="480"/>
      </w:pPr>
      <w:r>
        <w:rPr>
          <w:rFonts w:hint="eastAsia"/>
        </w:rPr>
        <w:t>对于新的和检修后的设备，通常都有一个如图</w:t>
      </w:r>
      <w:r w:rsidR="00721583">
        <w:t>1</w:t>
      </w:r>
      <w:r>
        <w:rPr>
          <w:rFonts w:hint="eastAsia"/>
        </w:rPr>
        <w:t>所示的磨合期，在运行的初始几天或几周</w:t>
      </w:r>
      <w:r w:rsidR="00AC32EC">
        <w:rPr>
          <w:rFonts w:hint="eastAsia"/>
        </w:rPr>
        <w:t>，</w:t>
      </w:r>
      <w:r w:rsidR="00AD2432">
        <w:rPr>
          <w:rFonts w:hint="eastAsia"/>
        </w:rPr>
        <w:t>这期间</w:t>
      </w:r>
      <w:r>
        <w:rPr>
          <w:rFonts w:hint="eastAsia"/>
        </w:rPr>
        <w:t>振动水平有变化也是常见的。对于已经运行相当一段时间并</w:t>
      </w:r>
      <w:r>
        <w:rPr>
          <w:rFonts w:hint="eastAsia"/>
        </w:rPr>
        <w:lastRenderedPageBreak/>
        <w:t>且是首次监测的设备，机器振动可处在振动趋势曲线的任何位置</w:t>
      </w:r>
      <w:r w:rsidR="00AD2432">
        <w:rPr>
          <w:rFonts w:hint="eastAsia"/>
        </w:rPr>
        <w:t>，故</w:t>
      </w:r>
      <w:r w:rsidR="00B55323">
        <w:rPr>
          <w:rFonts w:hint="eastAsia"/>
        </w:rPr>
        <w:t>在建立基准以前应留出磨合的时间</w:t>
      </w:r>
      <w:r w:rsidR="001B76FF">
        <w:rPr>
          <w:rFonts w:hint="eastAsia"/>
        </w:rPr>
        <w:t>，</w:t>
      </w:r>
      <w:r w:rsidR="00AD2432">
        <w:rPr>
          <w:rFonts w:hint="eastAsia"/>
        </w:rPr>
        <w:t>确保</w:t>
      </w:r>
      <w:r>
        <w:rPr>
          <w:rFonts w:hint="eastAsia"/>
        </w:rPr>
        <w:t>基准数据应在图</w:t>
      </w:r>
      <w:r w:rsidR="00B2696D">
        <w:t>1</w:t>
      </w:r>
      <w:r>
        <w:rPr>
          <w:rFonts w:hint="eastAsia"/>
        </w:rPr>
        <w:t>的区域2采集。图</w:t>
      </w:r>
      <w:r w:rsidR="00721583">
        <w:t>1</w:t>
      </w:r>
      <w:r>
        <w:rPr>
          <w:rFonts w:hint="eastAsia"/>
        </w:rPr>
        <w:t>是振动趋势曲线的一个例子，对不同的旋转设备其曲线的形状也不相同。在监测证实设备已达可接受的情况后，应采集完整的基准数据，然后按原计划继续进行</w:t>
      </w:r>
      <w:r w:rsidR="00AD2432">
        <w:rPr>
          <w:rFonts w:hint="eastAsia"/>
        </w:rPr>
        <w:t>监测</w:t>
      </w:r>
      <w:r>
        <w:rPr>
          <w:rFonts w:hint="eastAsia"/>
        </w:rPr>
        <w:t>。初始数据和基准应与特定的准则进行比较，以决定设备振动水平的可接受性。这些数据是将来探查和诊断设备问题的依据，它们必须以便于重新获取和安全的方式储存。</w:t>
      </w:r>
    </w:p>
    <w:p w14:paraId="02BFEEB4" w14:textId="77777777" w:rsidR="007E3025" w:rsidRDefault="007E3025" w:rsidP="007E3025">
      <w:pPr>
        <w:rPr>
          <w:rFonts w:ascii="宋体" w:eastAsia="宋体" w:cs="宋体"/>
          <w:sz w:val="15"/>
          <w:szCs w:val="15"/>
        </w:rPr>
      </w:pPr>
    </w:p>
    <w:p w14:paraId="183513A9" w14:textId="2DBBAE23" w:rsidR="007E3025" w:rsidRDefault="006A11BF" w:rsidP="006A11BF">
      <w:pPr>
        <w:kinsoku w:val="0"/>
        <w:overflowPunct w:val="0"/>
        <w:spacing w:before="15"/>
        <w:jc w:val="center"/>
        <w:rPr>
          <w:sz w:val="22"/>
        </w:rPr>
      </w:pPr>
      <w:r>
        <w:rPr>
          <w:noProof/>
        </w:rPr>
        <w:drawing>
          <wp:inline distT="0" distB="0" distL="0" distR="0" wp14:anchorId="14144F28" wp14:editId="7D04F891">
            <wp:extent cx="4771390" cy="31250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73386" cy="3126320"/>
                    </a:xfrm>
                    <a:prstGeom prst="rect">
                      <a:avLst/>
                    </a:prstGeom>
                  </pic:spPr>
                </pic:pic>
              </a:graphicData>
            </a:graphic>
          </wp:inline>
        </w:drawing>
      </w:r>
    </w:p>
    <w:p w14:paraId="473FEA93" w14:textId="77777777" w:rsidR="007E3025" w:rsidRDefault="007E3025" w:rsidP="00846ECE">
      <w:pPr>
        <w:pStyle w:val="af0"/>
        <w:spacing w:before="120"/>
      </w:pPr>
      <w:r>
        <w:rPr>
          <w:rFonts w:hint="eastAsia"/>
        </w:rPr>
        <w:t>图</w:t>
      </w:r>
      <w:r>
        <w:rPr>
          <w:spacing w:val="-44"/>
        </w:rPr>
        <w:t xml:space="preserve"> </w:t>
      </w:r>
      <w:r w:rsidR="00721583">
        <w:rPr>
          <w:spacing w:val="-44"/>
        </w:rPr>
        <w:t>1</w:t>
      </w:r>
      <w:r>
        <w:rPr>
          <w:b/>
          <w:bCs/>
        </w:rPr>
        <w:t xml:space="preserve">  </w:t>
      </w:r>
      <w:r>
        <w:rPr>
          <w:rFonts w:hint="eastAsia"/>
        </w:rPr>
        <w:t>振动趋势曲线的例子</w:t>
      </w:r>
    </w:p>
    <w:p w14:paraId="7A16F260" w14:textId="5FA4438D" w:rsidR="00A9063A" w:rsidRDefault="00A9063A" w:rsidP="00846ECE">
      <w:pPr>
        <w:pStyle w:val="1"/>
        <w:spacing w:before="120" w:after="120"/>
      </w:pPr>
      <w:bookmarkStart w:id="112" w:name="_Toc118297044"/>
      <w:r>
        <w:rPr>
          <w:rFonts w:hint="eastAsia"/>
        </w:rPr>
        <w:t xml:space="preserve">6  </w:t>
      </w:r>
      <w:r w:rsidR="00786833">
        <w:rPr>
          <w:rFonts w:hint="eastAsia"/>
        </w:rPr>
        <w:t>监测</w:t>
      </w:r>
      <w:r w:rsidR="00E51D53">
        <w:rPr>
          <w:rFonts w:hint="eastAsia"/>
        </w:rPr>
        <w:t>周期</w:t>
      </w:r>
      <w:r w:rsidR="00F20928">
        <w:rPr>
          <w:rFonts w:hint="eastAsia"/>
        </w:rPr>
        <w:t>准则</w:t>
      </w:r>
      <w:bookmarkEnd w:id="112"/>
    </w:p>
    <w:p w14:paraId="5D5D3912" w14:textId="77777777" w:rsidR="00A9063A" w:rsidRDefault="00A9063A" w:rsidP="00846ECE">
      <w:pPr>
        <w:pStyle w:val="2"/>
        <w:spacing w:before="120" w:after="120"/>
      </w:pPr>
      <w:bookmarkStart w:id="113" w:name="_Toc70695777"/>
      <w:bookmarkStart w:id="114" w:name="_Toc84060087"/>
      <w:bookmarkStart w:id="115" w:name="_Toc84060289"/>
      <w:bookmarkStart w:id="116" w:name="_Toc84061344"/>
      <w:r>
        <w:rPr>
          <w:rFonts w:hint="eastAsia"/>
        </w:rPr>
        <w:t>6.1</w:t>
      </w:r>
      <w:r>
        <w:rPr>
          <w:rFonts w:hint="eastAsia"/>
        </w:rPr>
        <w:tab/>
      </w:r>
      <w:r>
        <w:rPr>
          <w:rFonts w:hint="eastAsia"/>
        </w:rPr>
        <w:t>目的</w:t>
      </w:r>
      <w:bookmarkEnd w:id="113"/>
      <w:bookmarkEnd w:id="114"/>
      <w:bookmarkEnd w:id="115"/>
      <w:bookmarkEnd w:id="116"/>
    </w:p>
    <w:p w14:paraId="5C634C77" w14:textId="3A1C2C5B" w:rsidR="00A9063A" w:rsidRDefault="00A9063A" w:rsidP="00846ECE">
      <w:pPr>
        <w:pStyle w:val="ad"/>
        <w:ind w:firstLine="480"/>
      </w:pPr>
      <w:r>
        <w:rPr>
          <w:rFonts w:hint="eastAsia"/>
        </w:rPr>
        <w:t>本章的目的是当制造商没有提供基于振动监测的维修计划指导或需要加强这种指导时，为旋转设备制定出</w:t>
      </w:r>
      <w:r w:rsidR="00AD2432">
        <w:rPr>
          <w:rFonts w:hint="eastAsia"/>
        </w:rPr>
        <w:t>建立</w:t>
      </w:r>
      <w:r>
        <w:rPr>
          <w:rFonts w:hint="eastAsia"/>
        </w:rPr>
        <w:t>维修计划</w:t>
      </w:r>
      <w:r w:rsidR="00AD2432">
        <w:rPr>
          <w:rFonts w:hint="eastAsia"/>
        </w:rPr>
        <w:t>的</w:t>
      </w:r>
      <w:r>
        <w:rPr>
          <w:rFonts w:hint="eastAsia"/>
        </w:rPr>
        <w:t>准则</w:t>
      </w:r>
      <w:r w:rsidR="00F20928">
        <w:rPr>
          <w:rFonts w:hint="eastAsia"/>
        </w:rPr>
        <w:t>，</w:t>
      </w:r>
      <w:r>
        <w:rPr>
          <w:rFonts w:hint="eastAsia"/>
        </w:rPr>
        <w:t>该准则</w:t>
      </w:r>
      <w:r w:rsidR="00AD2432">
        <w:rPr>
          <w:rFonts w:hint="eastAsia"/>
        </w:rPr>
        <w:t>应</w:t>
      </w:r>
      <w:r w:rsidR="00F20928">
        <w:rPr>
          <w:rFonts w:hint="eastAsia"/>
        </w:rPr>
        <w:t>基于</w:t>
      </w:r>
      <w:r>
        <w:rPr>
          <w:rFonts w:hint="eastAsia"/>
        </w:rPr>
        <w:t>定期或连续监测时采集到的数据</w:t>
      </w:r>
      <w:r w:rsidR="00AF6C34">
        <w:rPr>
          <w:rFonts w:hint="eastAsia"/>
        </w:rPr>
        <w:t>。</w:t>
      </w:r>
      <w:r w:rsidR="00554AF2">
        <w:rPr>
          <w:rFonts w:hint="eastAsia"/>
        </w:rPr>
        <w:t>根据观察到的振动水平和振动水平的变化率改变</w:t>
      </w:r>
      <w:r>
        <w:rPr>
          <w:rFonts w:hint="eastAsia"/>
        </w:rPr>
        <w:t>监测或数据检查的时间间隔</w:t>
      </w:r>
      <w:r w:rsidR="00AF6C34">
        <w:rPr>
          <w:rFonts w:hint="eastAsia"/>
        </w:rPr>
        <w:t>，并根据</w:t>
      </w:r>
      <w:r w:rsidR="00783605" w:rsidRPr="005959B5">
        <w:rPr>
          <w:rFonts w:hint="eastAsia"/>
        </w:rPr>
        <w:t>这些数据</w:t>
      </w:r>
      <w:r w:rsidR="00AF6C34" w:rsidRPr="005959B5">
        <w:rPr>
          <w:rFonts w:hint="eastAsia"/>
        </w:rPr>
        <w:t>决定设备的维修计划</w:t>
      </w:r>
      <w:r w:rsidRPr="00657A9A">
        <w:rPr>
          <w:rFonts w:hint="eastAsia"/>
        </w:rPr>
        <w:t>。</w:t>
      </w:r>
    </w:p>
    <w:p w14:paraId="141BB6DB" w14:textId="77777777" w:rsidR="00A9063A" w:rsidRDefault="00A9063A" w:rsidP="00846ECE">
      <w:pPr>
        <w:pStyle w:val="2"/>
        <w:spacing w:before="120" w:after="120"/>
      </w:pPr>
      <w:bookmarkStart w:id="117" w:name="_Toc70695778"/>
      <w:bookmarkStart w:id="118" w:name="_Toc84060088"/>
      <w:bookmarkStart w:id="119" w:name="_Toc84060290"/>
      <w:bookmarkStart w:id="120" w:name="_Toc84061345"/>
      <w:r>
        <w:rPr>
          <w:rFonts w:hint="eastAsia"/>
        </w:rPr>
        <w:t>6.2</w:t>
      </w:r>
      <w:r>
        <w:rPr>
          <w:rFonts w:hint="eastAsia"/>
        </w:rPr>
        <w:tab/>
      </w:r>
      <w:r>
        <w:rPr>
          <w:rFonts w:hint="eastAsia"/>
        </w:rPr>
        <w:t>参数</w:t>
      </w:r>
      <w:bookmarkEnd w:id="117"/>
      <w:bookmarkEnd w:id="118"/>
      <w:bookmarkEnd w:id="119"/>
      <w:bookmarkEnd w:id="120"/>
    </w:p>
    <w:p w14:paraId="0642A882" w14:textId="69E1C276" w:rsidR="00A9063A" w:rsidRDefault="00A9063A" w:rsidP="00846ECE">
      <w:pPr>
        <w:pStyle w:val="ad"/>
        <w:ind w:firstLine="480"/>
      </w:pPr>
      <w:r>
        <w:rPr>
          <w:rFonts w:hint="eastAsia"/>
        </w:rPr>
        <w:t>标准中习惯上对位移以</w:t>
      </w:r>
      <w:r w:rsidR="00A21CB8">
        <w:rPr>
          <w:rFonts w:hint="eastAsia"/>
        </w:rPr>
        <w:t>mm</w:t>
      </w:r>
      <w:r>
        <w:rPr>
          <w:rFonts w:hint="eastAsia"/>
        </w:rPr>
        <w:t>为单位取峰-峰值，速度以</w:t>
      </w:r>
      <w:r w:rsidR="00A21CB8">
        <w:rPr>
          <w:rFonts w:hint="eastAsia"/>
        </w:rPr>
        <w:t>m</w:t>
      </w:r>
      <w:r w:rsidR="00240992">
        <w:rPr>
          <w:rFonts w:hint="eastAsia"/>
        </w:rPr>
        <w:t>m</w:t>
      </w:r>
      <w:r w:rsidR="00A21CB8">
        <w:t>/s</w:t>
      </w:r>
      <w:r>
        <w:rPr>
          <w:rFonts w:hint="eastAsia"/>
        </w:rPr>
        <w:t>为单位取峰值，加速度以</w:t>
      </w:r>
      <w:r w:rsidR="00A21CB8">
        <w:t>g</w:t>
      </w:r>
      <w:r>
        <w:rPr>
          <w:rFonts w:hint="eastAsia"/>
        </w:rPr>
        <w:t>为单位取峰-峰值或rms值。采用峰-峰值和峰值的处理方法要根据使用的测</w:t>
      </w:r>
      <w:r w:rsidR="0087440F">
        <w:rPr>
          <w:rFonts w:hint="eastAsia"/>
        </w:rPr>
        <w:t>量</w:t>
      </w:r>
      <w:r>
        <w:rPr>
          <w:rFonts w:hint="eastAsia"/>
        </w:rPr>
        <w:t>仪表类型而变，同时应考虑确保数据的一致性。</w:t>
      </w:r>
    </w:p>
    <w:p w14:paraId="46473880" w14:textId="77777777" w:rsidR="00A9063A" w:rsidRPr="00846ECE" w:rsidRDefault="00A9063A" w:rsidP="00846ECE">
      <w:pPr>
        <w:pStyle w:val="2"/>
        <w:spacing w:before="120" w:after="120"/>
      </w:pPr>
      <w:bookmarkStart w:id="121" w:name="_Toc70695779"/>
      <w:bookmarkStart w:id="122" w:name="_Toc84060089"/>
      <w:bookmarkStart w:id="123" w:name="_Toc84060291"/>
      <w:bookmarkStart w:id="124" w:name="_Toc84061346"/>
      <w:r w:rsidRPr="00846ECE">
        <w:rPr>
          <w:rFonts w:hint="eastAsia"/>
        </w:rPr>
        <w:t>6.3</w:t>
      </w:r>
      <w:r w:rsidRPr="00846ECE">
        <w:rPr>
          <w:rFonts w:hint="eastAsia"/>
        </w:rPr>
        <w:tab/>
      </w:r>
      <w:r w:rsidRPr="00846ECE">
        <w:rPr>
          <w:rFonts w:hint="eastAsia"/>
        </w:rPr>
        <w:t>准则</w:t>
      </w:r>
      <w:bookmarkEnd w:id="121"/>
      <w:bookmarkEnd w:id="122"/>
      <w:bookmarkEnd w:id="123"/>
      <w:bookmarkEnd w:id="124"/>
    </w:p>
    <w:p w14:paraId="2DD171FC" w14:textId="6C845988" w:rsidR="00A9063A" w:rsidRDefault="00A9063A" w:rsidP="00132F70">
      <w:pPr>
        <w:pStyle w:val="ad"/>
        <w:ind w:firstLine="480"/>
      </w:pPr>
      <w:r>
        <w:rPr>
          <w:rFonts w:hint="eastAsia"/>
        </w:rPr>
        <w:t>旋转设备的振动水平划分为三个范围，可接受范围、</w:t>
      </w:r>
      <w:bookmarkStart w:id="125" w:name="OLE_LINK3"/>
      <w:bookmarkStart w:id="126" w:name="OLE_LINK4"/>
      <w:r>
        <w:rPr>
          <w:rFonts w:hint="eastAsia"/>
        </w:rPr>
        <w:t>报警</w:t>
      </w:r>
      <w:bookmarkEnd w:id="125"/>
      <w:bookmarkEnd w:id="126"/>
      <w:r>
        <w:rPr>
          <w:rFonts w:hint="eastAsia"/>
        </w:rPr>
        <w:t>范围和</w:t>
      </w:r>
      <w:r w:rsidR="00836922">
        <w:rPr>
          <w:rFonts w:hint="eastAsia"/>
        </w:rPr>
        <w:t>需</w:t>
      </w:r>
      <w:r>
        <w:rPr>
          <w:rFonts w:hint="eastAsia"/>
        </w:rPr>
        <w:t>采取措施</w:t>
      </w:r>
      <w:r>
        <w:rPr>
          <w:rFonts w:hint="eastAsia"/>
        </w:rPr>
        <w:lastRenderedPageBreak/>
        <w:t>范围，每个范围均由振动限值来界定。对每个范围建立限值的方法如下：</w:t>
      </w:r>
    </w:p>
    <w:p w14:paraId="570E9481" w14:textId="7789D5B1" w:rsidR="00A9063A" w:rsidRDefault="000815E8" w:rsidP="00846ECE">
      <w:pPr>
        <w:pStyle w:val="ad"/>
        <w:ind w:firstLine="480"/>
      </w:pPr>
      <w:r>
        <w:rPr>
          <w:rFonts w:hint="eastAsia"/>
        </w:rPr>
        <w:t>(a)</w:t>
      </w:r>
      <w:r w:rsidR="00340CFC">
        <w:rPr>
          <w:rFonts w:hint="eastAsia"/>
        </w:rPr>
        <w:t>参考</w:t>
      </w:r>
      <w:r w:rsidR="00A9063A">
        <w:rPr>
          <w:rFonts w:hint="eastAsia"/>
        </w:rPr>
        <w:t>制造商的振动准则；</w:t>
      </w:r>
    </w:p>
    <w:p w14:paraId="65640F66" w14:textId="38C59900" w:rsidR="00A9063A" w:rsidRDefault="000815E8" w:rsidP="00846ECE">
      <w:pPr>
        <w:pStyle w:val="ad"/>
        <w:ind w:firstLine="480"/>
      </w:pPr>
      <w:r>
        <w:rPr>
          <w:rFonts w:hint="eastAsia"/>
        </w:rPr>
        <w:t>(b)</w:t>
      </w:r>
      <w:r w:rsidR="00132F70">
        <w:rPr>
          <w:rFonts w:hint="eastAsia"/>
        </w:rPr>
        <w:t>若</w:t>
      </w:r>
      <w:r w:rsidR="00A9063A">
        <w:rPr>
          <w:rFonts w:hint="eastAsia"/>
        </w:rPr>
        <w:t>制造商没有振动准则采用</w:t>
      </w:r>
      <w:r w:rsidR="006F3F7B">
        <w:rPr>
          <w:rFonts w:hint="eastAsia"/>
        </w:rPr>
        <w:t>国家标准</w:t>
      </w:r>
      <w:r w:rsidR="00340CFC">
        <w:rPr>
          <w:rFonts w:hint="eastAsia"/>
        </w:rPr>
        <w:t>，例如对泵可采用</w:t>
      </w:r>
      <w:r w:rsidR="006F3F7B" w:rsidRPr="006F3F7B">
        <w:t>GB/T 29531</w:t>
      </w:r>
      <w:r w:rsidR="00340CFC">
        <w:rPr>
          <w:rFonts w:hint="eastAsia"/>
        </w:rPr>
        <w:t>，</w:t>
      </w:r>
      <w:r w:rsidR="00340CFC">
        <w:t>汽轮机可采用</w:t>
      </w:r>
      <w:r w:rsidR="00340CFC" w:rsidRPr="00340CFC">
        <w:t>GB</w:t>
      </w:r>
      <w:r w:rsidR="00340CFC">
        <w:t>/</w:t>
      </w:r>
      <w:r w:rsidR="00340CFC" w:rsidRPr="00340CFC">
        <w:t>T 6075.2</w:t>
      </w:r>
      <w:r w:rsidR="00340CFC">
        <w:rPr>
          <w:rFonts w:hint="eastAsia"/>
        </w:rPr>
        <w:t>、</w:t>
      </w:r>
      <w:r w:rsidR="00340CFC" w:rsidRPr="00340CFC">
        <w:t>GB</w:t>
      </w:r>
      <w:r w:rsidR="00340CFC">
        <w:t>/</w:t>
      </w:r>
      <w:r w:rsidR="00340CFC" w:rsidRPr="00340CFC">
        <w:t>T 11348.2</w:t>
      </w:r>
      <w:r w:rsidR="00A9063A">
        <w:rPr>
          <w:rFonts w:hint="eastAsia"/>
        </w:rPr>
        <w:t>；</w:t>
      </w:r>
    </w:p>
    <w:p w14:paraId="12EEA74F" w14:textId="77777777" w:rsidR="006A11BF" w:rsidRDefault="006A11BF" w:rsidP="00846ECE">
      <w:pPr>
        <w:pStyle w:val="ad"/>
        <w:ind w:firstLine="480"/>
        <w:sectPr w:rsidR="006A11BF" w:rsidSect="0010187D">
          <w:pgSz w:w="11900" w:h="16840"/>
          <w:pgMar w:top="1580" w:right="1680" w:bottom="1180" w:left="1640" w:header="0" w:footer="982" w:gutter="0"/>
          <w:cols w:space="720" w:equalWidth="0">
            <w:col w:w="8580"/>
          </w:cols>
          <w:noEndnote/>
        </w:sectPr>
      </w:pPr>
    </w:p>
    <w:p w14:paraId="0BB0849C" w14:textId="329A1F5F" w:rsidR="006868BA" w:rsidRDefault="00A9063A" w:rsidP="00DC0BBE">
      <w:pPr>
        <w:pStyle w:val="ad"/>
        <w:ind w:firstLine="480"/>
      </w:pPr>
      <w:r>
        <w:rPr>
          <w:rFonts w:hint="eastAsia"/>
        </w:rPr>
        <w:t>(c</w:t>
      </w:r>
      <w:r w:rsidR="000815E8">
        <w:rPr>
          <w:rFonts w:hint="eastAsia"/>
        </w:rPr>
        <w:t xml:space="preserve">) </w:t>
      </w:r>
      <w:r>
        <w:rPr>
          <w:rFonts w:hint="eastAsia"/>
        </w:rPr>
        <w:t>当不能用上述方法建立每个范围的限值时，应使用第</w:t>
      </w:r>
      <w:r w:rsidRPr="004A5F4A">
        <w:rPr>
          <w:rFonts w:hint="eastAsia"/>
        </w:rPr>
        <w:t>5</w:t>
      </w:r>
      <w:r>
        <w:rPr>
          <w:rFonts w:hint="eastAsia"/>
        </w:rPr>
        <w:t>章叙述的方法确定基准振动水平。</w:t>
      </w:r>
      <w:r w:rsidR="00240992">
        <w:rPr>
          <w:rFonts w:hint="eastAsia"/>
        </w:rPr>
        <w:t>振动工程师可基于</w:t>
      </w:r>
      <w:r w:rsidR="00240992">
        <w:t>振动分析</w:t>
      </w:r>
      <w:r>
        <w:rPr>
          <w:rFonts w:hint="eastAsia"/>
        </w:rPr>
        <w:t>或工程</w:t>
      </w:r>
      <w:r w:rsidR="00240992">
        <w:rPr>
          <w:rFonts w:hint="eastAsia"/>
        </w:rPr>
        <w:t>经验</w:t>
      </w:r>
      <w:r>
        <w:rPr>
          <w:rFonts w:hint="eastAsia"/>
        </w:rPr>
        <w:t>来确定可接受范围和报警范围的上限，</w:t>
      </w:r>
      <w:r w:rsidR="00340CFC">
        <w:rPr>
          <w:rFonts w:hint="eastAsia"/>
        </w:rPr>
        <w:t>基准振动水平、可接受范围、报警范围、需采取措施范围限值之比可按照1</w:t>
      </w:r>
      <w:r w:rsidR="00340CFC">
        <w:t>.6</w:t>
      </w:r>
      <w:r w:rsidR="00AD49AF">
        <w:t>的比例</w:t>
      </w:r>
      <w:r w:rsidR="00340CFC">
        <w:t>设置</w:t>
      </w:r>
      <w:r>
        <w:rPr>
          <w:rFonts w:hint="eastAsia"/>
        </w:rPr>
        <w:t>。</w:t>
      </w:r>
    </w:p>
    <w:p w14:paraId="4DE96333" w14:textId="5F23AF52" w:rsidR="006868BA" w:rsidRPr="00846ECE" w:rsidRDefault="006868BA" w:rsidP="006868BA">
      <w:pPr>
        <w:pStyle w:val="2"/>
        <w:spacing w:before="120" w:after="120"/>
      </w:pPr>
      <w:r w:rsidRPr="00846ECE">
        <w:rPr>
          <w:rFonts w:hint="eastAsia"/>
        </w:rPr>
        <w:t>6.</w:t>
      </w:r>
      <w:r w:rsidR="002103F8">
        <w:t>4</w:t>
      </w:r>
      <w:r w:rsidRPr="00846ECE">
        <w:rPr>
          <w:rFonts w:hint="eastAsia"/>
        </w:rPr>
        <w:tab/>
      </w:r>
      <w:r>
        <w:rPr>
          <w:rFonts w:hint="eastAsia"/>
        </w:rPr>
        <w:t>监测频率</w:t>
      </w:r>
    </w:p>
    <w:p w14:paraId="504596C6" w14:textId="4EFA1EC2" w:rsidR="00A9063A" w:rsidRDefault="00A9063A" w:rsidP="00846ECE">
      <w:pPr>
        <w:pStyle w:val="3"/>
        <w:spacing w:before="120" w:after="120"/>
      </w:pPr>
      <w:bookmarkStart w:id="127" w:name="_Toc70695780"/>
      <w:r>
        <w:rPr>
          <w:rFonts w:hint="eastAsia"/>
        </w:rPr>
        <w:t>6.</w:t>
      </w:r>
      <w:r w:rsidR="002103F8">
        <w:t>4</w:t>
      </w:r>
      <w:r>
        <w:rPr>
          <w:rFonts w:hint="eastAsia"/>
        </w:rPr>
        <w:t xml:space="preserve">.1 </w:t>
      </w:r>
      <w:r>
        <w:rPr>
          <w:rFonts w:hint="eastAsia"/>
        </w:rPr>
        <w:t>情况</w:t>
      </w:r>
      <w:r>
        <w:rPr>
          <w:rFonts w:hint="eastAsia"/>
        </w:rPr>
        <w:t xml:space="preserve"> 1</w:t>
      </w:r>
      <w:r w:rsidR="006269C7">
        <w:rPr>
          <w:rFonts w:hint="eastAsia"/>
        </w:rPr>
        <w:t>：</w:t>
      </w:r>
      <w:r w:rsidR="00096EDF">
        <w:rPr>
          <w:rFonts w:hint="eastAsia"/>
        </w:rPr>
        <w:t>设备振动水平处在可接受的范围内</w:t>
      </w:r>
      <w:bookmarkEnd w:id="127"/>
    </w:p>
    <w:p w14:paraId="0F9295F1" w14:textId="77777777" w:rsidR="006A11BF" w:rsidRDefault="006A11BF" w:rsidP="00096EDF">
      <w:pPr>
        <w:ind w:firstLine="420"/>
        <w:sectPr w:rsidR="006A11BF" w:rsidSect="006A11BF">
          <w:type w:val="continuous"/>
          <w:pgSz w:w="11900" w:h="16840"/>
          <w:pgMar w:top="1580" w:right="1680" w:bottom="1180" w:left="1640" w:header="0" w:footer="982" w:gutter="0"/>
          <w:cols w:space="720"/>
          <w:noEndnote/>
        </w:sectPr>
      </w:pPr>
    </w:p>
    <w:p w14:paraId="18B615FB" w14:textId="7D4A4373" w:rsidR="00096EDF" w:rsidRDefault="00096EDF" w:rsidP="00846ECE">
      <w:pPr>
        <w:pStyle w:val="ad"/>
        <w:ind w:firstLine="480"/>
      </w:pPr>
      <w:r>
        <w:rPr>
          <w:rFonts w:hint="eastAsia"/>
        </w:rPr>
        <w:t>(a)</w:t>
      </w:r>
      <w:r w:rsidR="00A9063A">
        <w:rPr>
          <w:rFonts w:hint="eastAsia"/>
        </w:rPr>
        <w:t>如与以前数据比振动水平没有增加，则无需任何措施；</w:t>
      </w:r>
    </w:p>
    <w:p w14:paraId="1C75EED1" w14:textId="68316A09" w:rsidR="00A9063A" w:rsidRDefault="00096EDF" w:rsidP="00846ECE">
      <w:pPr>
        <w:pStyle w:val="ad"/>
        <w:ind w:firstLine="480"/>
      </w:pPr>
      <w:r>
        <w:rPr>
          <w:rFonts w:hint="eastAsia"/>
        </w:rPr>
        <w:t>(b)</w:t>
      </w:r>
      <w:r w:rsidR="00A9063A">
        <w:rPr>
          <w:rFonts w:hint="eastAsia"/>
        </w:rPr>
        <w:t>如振动正在</w:t>
      </w:r>
      <w:r w:rsidR="006868BA">
        <w:rPr>
          <w:rFonts w:hint="eastAsia"/>
        </w:rPr>
        <w:t>持续</w:t>
      </w:r>
      <w:r w:rsidR="00A9063A">
        <w:rPr>
          <w:rFonts w:hint="eastAsia"/>
        </w:rPr>
        <w:t>增加，</w:t>
      </w:r>
      <w:r w:rsidR="006868BA">
        <w:rPr>
          <w:rFonts w:hint="eastAsia"/>
        </w:rPr>
        <w:t>需</w:t>
      </w:r>
      <w:r w:rsidR="00A9063A">
        <w:rPr>
          <w:rFonts w:hint="eastAsia"/>
        </w:rPr>
        <w:t>确认</w:t>
      </w:r>
      <w:r w:rsidR="006868BA">
        <w:rPr>
          <w:rFonts w:hint="eastAsia"/>
        </w:rPr>
        <w:t>振动增长率，以决定振动监测是否提高监测频率</w:t>
      </w:r>
      <w:r w:rsidR="00A9063A">
        <w:rPr>
          <w:rFonts w:hint="eastAsia"/>
        </w:rPr>
        <w:t>；</w:t>
      </w:r>
    </w:p>
    <w:p w14:paraId="735776FA" w14:textId="1832DD0D" w:rsidR="00A9063A" w:rsidRDefault="00A9063A" w:rsidP="00846ECE">
      <w:pPr>
        <w:pStyle w:val="ad"/>
        <w:numPr>
          <w:ilvl w:val="0"/>
          <w:numId w:val="4"/>
        </w:numPr>
        <w:ind w:firstLineChars="0"/>
      </w:pPr>
      <w:r>
        <w:rPr>
          <w:rFonts w:hint="eastAsia"/>
        </w:rPr>
        <w:t>如</w:t>
      </w:r>
      <w:r w:rsidR="006868BA">
        <w:t>增长</w:t>
      </w:r>
      <w:r>
        <w:rPr>
          <w:rFonts w:hint="eastAsia"/>
        </w:rPr>
        <w:t>率是线性的并且预计在下一个计划的监督</w:t>
      </w:r>
      <w:r w:rsidR="000578B3">
        <w:rPr>
          <w:rFonts w:hint="eastAsia"/>
        </w:rPr>
        <w:t>时间点</w:t>
      </w:r>
      <w:r>
        <w:rPr>
          <w:rFonts w:hint="eastAsia"/>
        </w:rPr>
        <w:t>以前不会超过</w:t>
      </w:r>
      <w:r w:rsidR="006868BA">
        <w:rPr>
          <w:rFonts w:hint="eastAsia"/>
        </w:rPr>
        <w:t>报警</w:t>
      </w:r>
      <w:r>
        <w:rPr>
          <w:rFonts w:hint="eastAsia"/>
        </w:rPr>
        <w:t>范围的上限，则不需采取措施；</w:t>
      </w:r>
    </w:p>
    <w:p w14:paraId="7D7C57B7" w14:textId="4B518F7C" w:rsidR="00A9063A" w:rsidRDefault="00A9063A" w:rsidP="00846ECE">
      <w:pPr>
        <w:pStyle w:val="ad"/>
        <w:numPr>
          <w:ilvl w:val="0"/>
          <w:numId w:val="6"/>
        </w:numPr>
        <w:ind w:firstLineChars="0"/>
      </w:pPr>
      <w:r>
        <w:rPr>
          <w:rFonts w:hint="eastAsia"/>
        </w:rPr>
        <w:t>如增</w:t>
      </w:r>
      <w:r w:rsidR="006868BA">
        <w:t>长</w:t>
      </w:r>
      <w:r>
        <w:rPr>
          <w:rFonts w:hint="eastAsia"/>
        </w:rPr>
        <w:t>率是线性的并且预计在下一个计划的监督</w:t>
      </w:r>
      <w:r w:rsidR="000578B3">
        <w:rPr>
          <w:rFonts w:hint="eastAsia"/>
        </w:rPr>
        <w:t>时间点</w:t>
      </w:r>
      <w:r>
        <w:rPr>
          <w:rFonts w:hint="eastAsia"/>
        </w:rPr>
        <w:t>以前会超过正常范围的上限，则要在达到上限前安排频度更高的监测；</w:t>
      </w:r>
    </w:p>
    <w:p w14:paraId="263E1446" w14:textId="5DB25860" w:rsidR="00A9063A" w:rsidRDefault="00A9063A" w:rsidP="00846ECE">
      <w:pPr>
        <w:pStyle w:val="ad"/>
        <w:numPr>
          <w:ilvl w:val="0"/>
          <w:numId w:val="7"/>
        </w:numPr>
        <w:ind w:firstLineChars="0"/>
      </w:pPr>
      <w:r>
        <w:rPr>
          <w:rFonts w:hint="eastAsia"/>
        </w:rPr>
        <w:t>如增</w:t>
      </w:r>
      <w:r w:rsidR="006868BA">
        <w:t>长</w:t>
      </w:r>
      <w:r>
        <w:rPr>
          <w:rFonts w:hint="eastAsia"/>
        </w:rPr>
        <w:t>率是非线性的，</w:t>
      </w:r>
      <w:r w:rsidR="002730BA">
        <w:rPr>
          <w:rFonts w:hint="eastAsia"/>
        </w:rPr>
        <w:t>安排频度更高的监测，</w:t>
      </w:r>
      <w:r>
        <w:rPr>
          <w:rFonts w:hint="eastAsia"/>
        </w:rPr>
        <w:t>在48小时内</w:t>
      </w:r>
      <w:r w:rsidR="006868BA">
        <w:rPr>
          <w:rFonts w:hint="eastAsia"/>
        </w:rPr>
        <w:t>再次</w:t>
      </w:r>
      <w:r>
        <w:rPr>
          <w:rFonts w:hint="eastAsia"/>
        </w:rPr>
        <w:t>确认增</w:t>
      </w:r>
      <w:r w:rsidR="006868BA">
        <w:rPr>
          <w:rFonts w:hint="eastAsia"/>
        </w:rPr>
        <w:t>长</w:t>
      </w:r>
      <w:r>
        <w:rPr>
          <w:rFonts w:hint="eastAsia"/>
        </w:rPr>
        <w:t>率，并实施</w:t>
      </w:r>
      <w:r w:rsidRPr="006B74B0">
        <w:rPr>
          <w:rFonts w:hint="eastAsia"/>
        </w:rPr>
        <w:t>故障诊断</w:t>
      </w:r>
      <w:r>
        <w:rPr>
          <w:rFonts w:hint="eastAsia"/>
        </w:rPr>
        <w:t>。</w:t>
      </w:r>
    </w:p>
    <w:p w14:paraId="4870BFFB" w14:textId="5AD75FC6" w:rsidR="000578B3" w:rsidRDefault="00096EDF">
      <w:pPr>
        <w:pStyle w:val="ad"/>
        <w:ind w:firstLine="480"/>
      </w:pPr>
      <w:r>
        <w:rPr>
          <w:rFonts w:hint="eastAsia"/>
        </w:rPr>
        <w:t>(c)</w:t>
      </w:r>
      <w:r w:rsidR="00A9063A">
        <w:rPr>
          <w:rFonts w:hint="eastAsia"/>
        </w:rPr>
        <w:t>振动幅值减小的趋势有时也</w:t>
      </w:r>
      <w:r w:rsidR="006868BA">
        <w:rPr>
          <w:rFonts w:hint="eastAsia"/>
        </w:rPr>
        <w:t>有可能</w:t>
      </w:r>
      <w:r w:rsidR="00A9063A">
        <w:rPr>
          <w:rFonts w:hint="eastAsia"/>
        </w:rPr>
        <w:t>是设备问题的一个征兆，</w:t>
      </w:r>
      <w:r w:rsidR="006868BA">
        <w:rPr>
          <w:rFonts w:hint="eastAsia"/>
        </w:rPr>
        <w:t>开展分析是否</w:t>
      </w:r>
      <w:r w:rsidR="00A9063A">
        <w:rPr>
          <w:rFonts w:hint="eastAsia"/>
        </w:rPr>
        <w:t>对其实施故障诊断。</w:t>
      </w:r>
    </w:p>
    <w:p w14:paraId="2DD69BB4" w14:textId="1DF5450D" w:rsidR="004F4DAB" w:rsidRDefault="00A9063A" w:rsidP="004F4DAB">
      <w:pPr>
        <w:pStyle w:val="3"/>
        <w:spacing w:before="120" w:after="120"/>
      </w:pPr>
      <w:bookmarkStart w:id="128" w:name="_Toc70695781"/>
      <w:r w:rsidRPr="004F4DAB">
        <w:rPr>
          <w:rFonts w:hint="eastAsia"/>
        </w:rPr>
        <w:t>6.</w:t>
      </w:r>
      <w:r w:rsidR="002103F8" w:rsidRPr="004F4DAB">
        <w:t>4</w:t>
      </w:r>
      <w:r w:rsidRPr="004F4DAB">
        <w:rPr>
          <w:rFonts w:hint="eastAsia"/>
        </w:rPr>
        <w:t>.2</w:t>
      </w:r>
      <w:r w:rsidR="006269C7" w:rsidRPr="004F4DAB">
        <w:rPr>
          <w:rFonts w:hint="eastAsia"/>
        </w:rPr>
        <w:t>情况</w:t>
      </w:r>
      <w:r w:rsidR="006269C7" w:rsidRPr="004F4DAB">
        <w:rPr>
          <w:rFonts w:hint="eastAsia"/>
        </w:rPr>
        <w:t xml:space="preserve"> </w:t>
      </w:r>
      <w:r w:rsidR="006269C7" w:rsidRPr="004F4DAB">
        <w:t>2</w:t>
      </w:r>
      <w:r w:rsidR="006269C7" w:rsidRPr="004F4DAB">
        <w:rPr>
          <w:rFonts w:hint="eastAsia"/>
        </w:rPr>
        <w:t>：设备振动水平处在报警范围内</w:t>
      </w:r>
    </w:p>
    <w:p w14:paraId="45CA91E8" w14:textId="77777777" w:rsidR="004F4DAB" w:rsidRDefault="004F4DAB" w:rsidP="004F4DAB">
      <w:pPr>
        <w:pStyle w:val="ad"/>
        <w:ind w:firstLine="480"/>
      </w:pPr>
      <w:r>
        <w:rPr>
          <w:rFonts w:hint="eastAsia"/>
        </w:rPr>
        <w:t>(a)如与以前数据比振动水平没有增加，仍可考虑适当提高监测频率；</w:t>
      </w:r>
    </w:p>
    <w:p w14:paraId="074C5DA2" w14:textId="77777777" w:rsidR="004F4DAB" w:rsidRDefault="004F4DAB" w:rsidP="004F4DAB">
      <w:pPr>
        <w:pStyle w:val="ad"/>
        <w:ind w:firstLine="480"/>
      </w:pPr>
      <w:r>
        <w:rPr>
          <w:rFonts w:hint="eastAsia"/>
        </w:rPr>
        <w:t>(b)如振动正在持续增加，需确认振动增长率，以决定振动监测是否开展故障诊断；</w:t>
      </w:r>
    </w:p>
    <w:p w14:paraId="17B0B5FE" w14:textId="77777777" w:rsidR="004F4DAB" w:rsidRDefault="004F4DAB" w:rsidP="004F4DAB">
      <w:pPr>
        <w:pStyle w:val="ad"/>
        <w:numPr>
          <w:ilvl w:val="0"/>
          <w:numId w:val="4"/>
        </w:numPr>
        <w:ind w:firstLineChars="0"/>
      </w:pPr>
      <w:r>
        <w:rPr>
          <w:rFonts w:hint="eastAsia"/>
        </w:rPr>
        <w:t>如</w:t>
      </w:r>
      <w:r>
        <w:t>增长</w:t>
      </w:r>
      <w:r>
        <w:rPr>
          <w:rFonts w:hint="eastAsia"/>
        </w:rPr>
        <w:t>率是线性的并且预计在下一个计划的监督时间点以前不会超过报警范围的上限，则不需故障诊断；</w:t>
      </w:r>
    </w:p>
    <w:p w14:paraId="59316D85" w14:textId="32C537B9" w:rsidR="00DC0BBE" w:rsidRDefault="004F4DAB" w:rsidP="004F4DAB">
      <w:pPr>
        <w:pStyle w:val="ad"/>
        <w:numPr>
          <w:ilvl w:val="0"/>
          <w:numId w:val="6"/>
        </w:numPr>
        <w:ind w:firstLineChars="0"/>
      </w:pPr>
      <w:r>
        <w:rPr>
          <w:rFonts w:hint="eastAsia"/>
        </w:rPr>
        <w:t>如增</w:t>
      </w:r>
      <w:r>
        <w:t>长</w:t>
      </w:r>
      <w:r>
        <w:rPr>
          <w:rFonts w:hint="eastAsia"/>
        </w:rPr>
        <w:t>率是线性的并且预计在下一个计划的监督时间点以前会超过报警范围的上限，则要开展故障诊断。</w:t>
      </w:r>
      <w:r w:rsidR="00DC0BBE">
        <w:tab/>
      </w:r>
    </w:p>
    <w:p w14:paraId="43083223" w14:textId="77777777" w:rsidR="004F4DAB" w:rsidRDefault="004F4DAB" w:rsidP="004F4DAB">
      <w:pPr>
        <w:pStyle w:val="1"/>
        <w:spacing w:before="120" w:after="120"/>
      </w:pPr>
      <w:bookmarkStart w:id="129" w:name="_Toc118297045"/>
      <w:r>
        <w:rPr>
          <w:rFonts w:hint="eastAsia"/>
        </w:rPr>
        <w:t xml:space="preserve">7 </w:t>
      </w:r>
      <w:r>
        <w:rPr>
          <w:rFonts w:hint="eastAsia"/>
        </w:rPr>
        <w:t>数据采集</w:t>
      </w:r>
      <w:bookmarkEnd w:id="129"/>
    </w:p>
    <w:p w14:paraId="780508FB" w14:textId="5A59EE8E" w:rsidR="004F4DAB" w:rsidRDefault="004F4DAB" w:rsidP="004F4DAB">
      <w:pPr>
        <w:pStyle w:val="ad"/>
        <w:ind w:firstLine="480"/>
      </w:pPr>
      <w:r>
        <w:rPr>
          <w:rFonts w:hint="eastAsia"/>
        </w:rPr>
        <w:t>数据采集中仪器仪表的选择和使用是关键的因素。仪器仪表的选择取决于所采集的测量参数类型（即位移、速度或加速度）、所监测设备的类型、感兴趣的</w:t>
      </w:r>
      <w:r>
        <w:rPr>
          <w:rFonts w:hint="eastAsia"/>
        </w:rPr>
        <w:lastRenderedPageBreak/>
        <w:t>频率范围和仪器规定的操作环境（例如环境噪声）。上文的表2至表6推荐了根据被监测设备的种类应采用的测量类型，在本篇非强制性附录A中则讨论了仪器仪表的安装和标定、预试验工况、测量和记录信息、应考虑的特殊要求和人员等。</w:t>
      </w:r>
    </w:p>
    <w:p w14:paraId="4F2F0F53" w14:textId="77777777" w:rsidR="004F4DAB" w:rsidRDefault="004F4DAB" w:rsidP="004F4DAB">
      <w:pPr>
        <w:pStyle w:val="1"/>
        <w:spacing w:before="120" w:after="120"/>
      </w:pPr>
      <w:bookmarkStart w:id="130" w:name="_Toc118297046"/>
      <w:r>
        <w:rPr>
          <w:rFonts w:hint="eastAsia"/>
        </w:rPr>
        <w:t xml:space="preserve">8 </w:t>
      </w:r>
      <w:r>
        <w:rPr>
          <w:rFonts w:hint="eastAsia"/>
        </w:rPr>
        <w:t>硬件</w:t>
      </w:r>
      <w:bookmarkEnd w:id="130"/>
    </w:p>
    <w:p w14:paraId="5B6BBA5E" w14:textId="518982B2" w:rsidR="004F4DAB" w:rsidRDefault="004F4DAB" w:rsidP="004F4DAB">
      <w:pPr>
        <w:pStyle w:val="ad"/>
        <w:ind w:firstLine="480"/>
      </w:pPr>
      <w:r>
        <w:rPr>
          <w:rFonts w:hint="eastAsia"/>
        </w:rPr>
        <w:t>正确的选择传感器/测量/监测系统组合对于设备保护和得到精确的测量值都是非常重要的。非强制性附录B对传感器和分析设备的选用提供了指导，补充的信息可在第2章所列的参考标准和文献中找到。</w:t>
      </w:r>
    </w:p>
    <w:p w14:paraId="32C0FFF7" w14:textId="77777777" w:rsidR="004F4DAB" w:rsidRDefault="004F4DAB" w:rsidP="004F4DAB">
      <w:pPr>
        <w:pStyle w:val="1"/>
        <w:spacing w:before="120" w:after="120"/>
      </w:pPr>
      <w:bookmarkStart w:id="131" w:name="_Toc118297047"/>
      <w:r>
        <w:rPr>
          <w:rFonts w:hint="eastAsia"/>
        </w:rPr>
        <w:t xml:space="preserve">9 </w:t>
      </w:r>
      <w:r>
        <w:rPr>
          <w:rFonts w:hint="eastAsia"/>
        </w:rPr>
        <w:t>故障诊断</w:t>
      </w:r>
      <w:bookmarkEnd w:id="131"/>
    </w:p>
    <w:p w14:paraId="312886F1" w14:textId="77777777" w:rsidR="004F4DAB" w:rsidRDefault="004F4DAB" w:rsidP="004F4DAB">
      <w:pPr>
        <w:pStyle w:val="2"/>
        <w:spacing w:before="120" w:after="120"/>
      </w:pPr>
      <w:r>
        <w:rPr>
          <w:rFonts w:hint="eastAsia"/>
        </w:rPr>
        <w:t>9.1</w:t>
      </w:r>
      <w:r>
        <w:rPr>
          <w:rFonts w:hint="eastAsia"/>
        </w:rPr>
        <w:tab/>
      </w:r>
      <w:r>
        <w:rPr>
          <w:rFonts w:hint="eastAsia"/>
        </w:rPr>
        <w:t>目的</w:t>
      </w:r>
    </w:p>
    <w:p w14:paraId="7ACD87B7" w14:textId="77777777" w:rsidR="004F4DAB" w:rsidRDefault="004F4DAB" w:rsidP="004F4DAB">
      <w:pPr>
        <w:pStyle w:val="ad"/>
        <w:ind w:firstLine="480"/>
        <w:rPr>
          <w:rStyle w:val="ae"/>
        </w:rPr>
      </w:pPr>
      <w:r>
        <w:rPr>
          <w:rFonts w:hint="eastAsia"/>
        </w:rPr>
        <w:t>本章的目的是为识别设备振动可能的原因提供一个导则，如需更详细地了解振动的原因建议用户参照第2章列出的参考资料。第4章给出的是根据问题可能的原因列出采集数据的方法，而并非对任何特殊</w:t>
      </w:r>
      <w:r w:rsidRPr="00517192">
        <w:rPr>
          <w:rStyle w:val="ae"/>
          <w:rFonts w:hint="eastAsia"/>
        </w:rPr>
        <w:t>数据分析装置的建议。</w:t>
      </w:r>
    </w:p>
    <w:p w14:paraId="39DC7237" w14:textId="77777777" w:rsidR="004F4DAB" w:rsidRPr="00517192" w:rsidRDefault="004F4DAB" w:rsidP="004F4DAB">
      <w:pPr>
        <w:pStyle w:val="ad"/>
        <w:ind w:firstLine="480"/>
        <w:rPr>
          <w:rStyle w:val="ae"/>
        </w:rPr>
      </w:pPr>
      <w:r w:rsidRPr="00517192">
        <w:rPr>
          <w:rStyle w:val="ae"/>
          <w:rFonts w:hint="eastAsia"/>
        </w:rPr>
        <w:t>在大多数情况下，知道频率成分和幅值</w:t>
      </w:r>
      <w:r>
        <w:rPr>
          <w:rStyle w:val="ae"/>
          <w:rFonts w:hint="eastAsia"/>
        </w:rPr>
        <w:t>已经足够识别</w:t>
      </w:r>
      <w:r w:rsidRPr="00517192">
        <w:rPr>
          <w:rStyle w:val="ae"/>
          <w:rFonts w:hint="eastAsia"/>
        </w:rPr>
        <w:t>问题了，但对复杂的振动问题则</w:t>
      </w:r>
      <w:r>
        <w:rPr>
          <w:rStyle w:val="ae"/>
          <w:rFonts w:hint="eastAsia"/>
        </w:rPr>
        <w:t>需要增加</w:t>
      </w:r>
      <w:r w:rsidRPr="00517192">
        <w:rPr>
          <w:rStyle w:val="ae"/>
          <w:rFonts w:hint="eastAsia"/>
        </w:rPr>
        <w:t>相位数据</w:t>
      </w:r>
      <w:r>
        <w:rPr>
          <w:rStyle w:val="ae"/>
          <w:rFonts w:hint="eastAsia"/>
        </w:rPr>
        <w:t>、设备流量、压力、温度、噪声等其他参数</w:t>
      </w:r>
      <w:r w:rsidRPr="00517192">
        <w:rPr>
          <w:rStyle w:val="ae"/>
          <w:rFonts w:hint="eastAsia"/>
        </w:rPr>
        <w:t>。对于从事故障诊断的人员，为</w:t>
      </w:r>
      <w:r>
        <w:rPr>
          <w:rStyle w:val="ae"/>
          <w:rFonts w:hint="eastAsia"/>
        </w:rPr>
        <w:t>能针对问题给出</w:t>
      </w:r>
      <w:r w:rsidRPr="00517192">
        <w:rPr>
          <w:rStyle w:val="ae"/>
          <w:rFonts w:hint="eastAsia"/>
        </w:rPr>
        <w:t>更有成效</w:t>
      </w:r>
      <w:r>
        <w:rPr>
          <w:rStyle w:val="ae"/>
          <w:rFonts w:hint="eastAsia"/>
        </w:rPr>
        <w:t>的</w:t>
      </w:r>
      <w:r w:rsidRPr="00517192">
        <w:rPr>
          <w:rStyle w:val="ae"/>
          <w:rFonts w:hint="eastAsia"/>
        </w:rPr>
        <w:t>建议</w:t>
      </w:r>
      <w:r>
        <w:rPr>
          <w:rStyle w:val="ae"/>
          <w:rFonts w:hint="eastAsia"/>
        </w:rPr>
        <w:t>，</w:t>
      </w:r>
      <w:r w:rsidRPr="00517192">
        <w:rPr>
          <w:rStyle w:val="ae"/>
          <w:rFonts w:hint="eastAsia"/>
        </w:rPr>
        <w:t>至少要有旋转设备振动分析方面的正式培训或在受过训人员的协助下</w:t>
      </w:r>
      <w:r>
        <w:rPr>
          <w:rStyle w:val="ae"/>
          <w:rFonts w:hint="eastAsia"/>
        </w:rPr>
        <w:t>开展</w:t>
      </w:r>
      <w:r w:rsidRPr="00517192">
        <w:rPr>
          <w:rStyle w:val="ae"/>
          <w:rFonts w:hint="eastAsia"/>
        </w:rPr>
        <w:t>工作。</w:t>
      </w:r>
    </w:p>
    <w:p w14:paraId="5CA8C487" w14:textId="77777777" w:rsidR="004F4DAB" w:rsidRDefault="004F4DAB" w:rsidP="004F4DAB">
      <w:pPr>
        <w:pStyle w:val="2"/>
        <w:spacing w:before="120" w:after="120"/>
      </w:pPr>
      <w:r>
        <w:rPr>
          <w:rFonts w:hint="eastAsia"/>
        </w:rPr>
        <w:t xml:space="preserve">9.2 </w:t>
      </w:r>
      <w:r>
        <w:rPr>
          <w:rFonts w:hint="eastAsia"/>
        </w:rPr>
        <w:t>缺陷诊断与消除</w:t>
      </w:r>
    </w:p>
    <w:p w14:paraId="518844FC" w14:textId="77777777" w:rsidR="004F4DAB" w:rsidRDefault="004F4DAB" w:rsidP="004F4DAB">
      <w:pPr>
        <w:pStyle w:val="ad"/>
        <w:ind w:firstLine="480"/>
      </w:pPr>
      <w:r>
        <w:rPr>
          <w:rFonts w:hint="eastAsia"/>
        </w:rPr>
        <w:t>表7列出了一些机械振动潜在的原因和对应的频率成分及振动方向具备的典型现象、以及适当的附注。第2章列出的参考资料中有许多可用的这种类型的表，可供参考。</w:t>
      </w:r>
    </w:p>
    <w:p w14:paraId="7AF0F6D7" w14:textId="77777777" w:rsidR="004F4DAB" w:rsidRDefault="004F4DAB" w:rsidP="004F4DAB">
      <w:pPr>
        <w:pStyle w:val="af0"/>
        <w:spacing w:before="120"/>
      </w:pPr>
      <w:r>
        <w:rPr>
          <w:rFonts w:hint="eastAsia"/>
        </w:rPr>
        <w:t>表</w:t>
      </w:r>
      <w:r>
        <w:rPr>
          <w:spacing w:val="-44"/>
        </w:rPr>
        <w:t xml:space="preserve"> </w:t>
      </w:r>
      <w:r>
        <w:rPr>
          <w:b/>
          <w:bCs/>
        </w:rPr>
        <w:t xml:space="preserve">7 </w:t>
      </w:r>
      <w:r w:rsidRPr="005959B5">
        <w:t xml:space="preserve"> </w:t>
      </w:r>
      <w:r w:rsidRPr="005959B5">
        <w:rPr>
          <w:rFonts w:hint="eastAsia"/>
        </w:rPr>
        <w:t>部分</w:t>
      </w:r>
      <w:r>
        <w:rPr>
          <w:rFonts w:hint="eastAsia"/>
        </w:rPr>
        <w:t>振动缺陷诊断表</w:t>
      </w:r>
    </w:p>
    <w:p w14:paraId="093A7D96" w14:textId="77777777" w:rsidR="004F4DAB" w:rsidRDefault="004F4DAB" w:rsidP="004F4DAB">
      <w:pPr>
        <w:kinsoku w:val="0"/>
        <w:overflowPunct w:val="0"/>
        <w:spacing w:before="6" w:line="20" w:lineRule="exact"/>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96"/>
        <w:gridCol w:w="2552"/>
        <w:gridCol w:w="1129"/>
        <w:gridCol w:w="2919"/>
      </w:tblGrid>
      <w:tr w:rsidR="004F4DAB" w:rsidRPr="00517192" w14:paraId="5A7BB862" w14:textId="77777777" w:rsidTr="00341001">
        <w:trPr>
          <w:trHeight w:hRule="exact" w:val="599"/>
          <w:jc w:val="center"/>
        </w:trPr>
        <w:tc>
          <w:tcPr>
            <w:tcW w:w="1696" w:type="dxa"/>
            <w:vAlign w:val="center"/>
          </w:tcPr>
          <w:p w14:paraId="23F09120" w14:textId="77777777" w:rsidR="004F4DAB" w:rsidRPr="004A5F4A" w:rsidRDefault="004F4DAB" w:rsidP="00341001">
            <w:pPr>
              <w:pStyle w:val="af3"/>
              <w:jc w:val="center"/>
              <w:rPr>
                <w:rFonts w:asciiTheme="minorEastAsia" w:hAnsiTheme="minorEastAsia"/>
                <w:b/>
                <w:bCs/>
                <w:sz w:val="18"/>
                <w:szCs w:val="18"/>
              </w:rPr>
            </w:pPr>
            <w:r w:rsidRPr="004A5F4A">
              <w:rPr>
                <w:rFonts w:asciiTheme="minorEastAsia" w:hAnsiTheme="minorEastAsia" w:hint="eastAsia"/>
                <w:b/>
                <w:bCs/>
                <w:sz w:val="18"/>
                <w:szCs w:val="18"/>
              </w:rPr>
              <w:t>缺陷类型</w:t>
            </w:r>
          </w:p>
        </w:tc>
        <w:tc>
          <w:tcPr>
            <w:tcW w:w="2552" w:type="dxa"/>
            <w:vAlign w:val="center"/>
          </w:tcPr>
          <w:p w14:paraId="5EFC43DA" w14:textId="77777777" w:rsidR="004F4DAB" w:rsidRPr="004A5F4A" w:rsidRDefault="004F4DAB" w:rsidP="00341001">
            <w:pPr>
              <w:pStyle w:val="af3"/>
              <w:jc w:val="center"/>
              <w:rPr>
                <w:rFonts w:asciiTheme="minorEastAsia" w:hAnsiTheme="minorEastAsia"/>
                <w:b/>
                <w:bCs/>
                <w:sz w:val="18"/>
                <w:szCs w:val="18"/>
              </w:rPr>
            </w:pPr>
            <w:r w:rsidRPr="004A5F4A">
              <w:rPr>
                <w:rFonts w:asciiTheme="minorEastAsia" w:hAnsiTheme="minorEastAsia" w:hint="eastAsia"/>
                <w:b/>
                <w:bCs/>
                <w:sz w:val="18"/>
                <w:szCs w:val="18"/>
              </w:rPr>
              <w:t>振动频率（</w:t>
            </w:r>
            <w:r w:rsidRPr="004A5F4A">
              <w:rPr>
                <w:rFonts w:asciiTheme="minorEastAsia" w:hAnsiTheme="minorEastAsia"/>
                <w:b/>
                <w:bCs/>
                <w:sz w:val="18"/>
                <w:szCs w:val="18"/>
              </w:rPr>
              <w:t>Hz=rpm/60</w:t>
            </w:r>
            <w:r w:rsidRPr="004A5F4A">
              <w:rPr>
                <w:rFonts w:asciiTheme="minorEastAsia" w:hAnsiTheme="minorEastAsia" w:hint="eastAsia"/>
                <w:b/>
                <w:bCs/>
                <w:sz w:val="18"/>
                <w:szCs w:val="18"/>
              </w:rPr>
              <w:t>）</w:t>
            </w:r>
          </w:p>
        </w:tc>
        <w:tc>
          <w:tcPr>
            <w:tcW w:w="1129" w:type="dxa"/>
            <w:vAlign w:val="center"/>
          </w:tcPr>
          <w:p w14:paraId="0EC3EA20" w14:textId="77777777" w:rsidR="004F4DAB" w:rsidRPr="004A5F4A" w:rsidRDefault="004F4DAB" w:rsidP="00341001">
            <w:pPr>
              <w:pStyle w:val="af3"/>
              <w:jc w:val="center"/>
              <w:rPr>
                <w:rFonts w:asciiTheme="minorEastAsia" w:hAnsiTheme="minorEastAsia"/>
                <w:b/>
                <w:bCs/>
                <w:sz w:val="18"/>
                <w:szCs w:val="18"/>
              </w:rPr>
            </w:pPr>
            <w:r>
              <w:rPr>
                <w:rFonts w:asciiTheme="minorEastAsia" w:hAnsiTheme="minorEastAsia" w:hint="eastAsia"/>
                <w:b/>
                <w:bCs/>
                <w:sz w:val="18"/>
                <w:szCs w:val="18"/>
              </w:rPr>
              <w:t>振动表征</w:t>
            </w:r>
            <w:r w:rsidRPr="004A5F4A">
              <w:rPr>
                <w:rFonts w:asciiTheme="minorEastAsia" w:hAnsiTheme="minorEastAsia" w:hint="eastAsia"/>
                <w:b/>
                <w:bCs/>
                <w:sz w:val="18"/>
                <w:szCs w:val="18"/>
              </w:rPr>
              <w:t>方向</w:t>
            </w:r>
          </w:p>
        </w:tc>
        <w:tc>
          <w:tcPr>
            <w:tcW w:w="2919" w:type="dxa"/>
            <w:vAlign w:val="center"/>
          </w:tcPr>
          <w:p w14:paraId="0CF97EA2" w14:textId="77777777" w:rsidR="004F4DAB" w:rsidRPr="004A5F4A" w:rsidRDefault="004F4DAB" w:rsidP="00341001">
            <w:pPr>
              <w:pStyle w:val="af3"/>
              <w:jc w:val="center"/>
              <w:rPr>
                <w:rFonts w:asciiTheme="minorEastAsia" w:hAnsiTheme="minorEastAsia"/>
                <w:b/>
                <w:bCs/>
                <w:sz w:val="18"/>
                <w:szCs w:val="18"/>
              </w:rPr>
            </w:pPr>
            <w:r w:rsidRPr="004A5F4A">
              <w:rPr>
                <w:rFonts w:asciiTheme="minorEastAsia" w:hAnsiTheme="minorEastAsia" w:hint="eastAsia"/>
                <w:b/>
                <w:bCs/>
                <w:sz w:val="18"/>
                <w:szCs w:val="18"/>
              </w:rPr>
              <w:t>附注</w:t>
            </w:r>
          </w:p>
        </w:tc>
      </w:tr>
      <w:tr w:rsidR="004F4DAB" w:rsidRPr="00517192" w14:paraId="15EAFEB1" w14:textId="77777777" w:rsidTr="00341001">
        <w:trPr>
          <w:trHeight w:hRule="exact" w:val="514"/>
          <w:jc w:val="center"/>
        </w:trPr>
        <w:tc>
          <w:tcPr>
            <w:tcW w:w="1696" w:type="dxa"/>
            <w:vAlign w:val="center"/>
          </w:tcPr>
          <w:p w14:paraId="575D75E5"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转动件不平衡</w:t>
            </w:r>
          </w:p>
        </w:tc>
        <w:tc>
          <w:tcPr>
            <w:tcW w:w="2552" w:type="dxa"/>
            <w:vAlign w:val="center"/>
          </w:tcPr>
          <w:p w14:paraId="3780BA6B"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sz w:val="18"/>
                <w:szCs w:val="18"/>
              </w:rPr>
              <w:t>1×rpm</w:t>
            </w:r>
          </w:p>
        </w:tc>
        <w:tc>
          <w:tcPr>
            <w:tcW w:w="1129" w:type="dxa"/>
            <w:vAlign w:val="center"/>
          </w:tcPr>
          <w:p w14:paraId="607C67BF"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径向</w:t>
            </w:r>
          </w:p>
        </w:tc>
        <w:tc>
          <w:tcPr>
            <w:tcW w:w="2919" w:type="dxa"/>
            <w:vAlign w:val="center"/>
          </w:tcPr>
          <w:p w14:paraId="1FA4F22A"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设备振动过大常见的原因</w:t>
            </w:r>
          </w:p>
        </w:tc>
      </w:tr>
      <w:tr w:rsidR="004F4DAB" w:rsidRPr="00517192" w14:paraId="5021C24A" w14:textId="77777777" w:rsidTr="00341001">
        <w:trPr>
          <w:trHeight w:hRule="exact" w:val="577"/>
          <w:jc w:val="center"/>
        </w:trPr>
        <w:tc>
          <w:tcPr>
            <w:tcW w:w="1696" w:type="dxa"/>
            <w:vAlign w:val="center"/>
          </w:tcPr>
          <w:p w14:paraId="73398013"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不对中和轴弯曲</w:t>
            </w:r>
          </w:p>
        </w:tc>
        <w:tc>
          <w:tcPr>
            <w:tcW w:w="2552" w:type="dxa"/>
            <w:vAlign w:val="center"/>
          </w:tcPr>
          <w:p w14:paraId="7FF34672"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通常</w:t>
            </w:r>
            <w:r w:rsidRPr="00517192">
              <w:rPr>
                <w:rFonts w:asciiTheme="minorEastAsia" w:hAnsiTheme="minorEastAsia"/>
                <w:sz w:val="18"/>
                <w:szCs w:val="18"/>
              </w:rPr>
              <w:t xml:space="preserve"> 1×rpm</w:t>
            </w:r>
            <w:r w:rsidRPr="00517192">
              <w:rPr>
                <w:rFonts w:asciiTheme="minorEastAsia" w:hAnsiTheme="minorEastAsia" w:hint="eastAsia"/>
                <w:sz w:val="18"/>
                <w:szCs w:val="18"/>
              </w:rPr>
              <w:t>；经常</w:t>
            </w:r>
            <w:r w:rsidRPr="00517192">
              <w:rPr>
                <w:rFonts w:asciiTheme="minorEastAsia" w:hAnsiTheme="minorEastAsia"/>
                <w:sz w:val="18"/>
                <w:szCs w:val="18"/>
              </w:rPr>
              <w:t xml:space="preserve"> 2×rpm</w:t>
            </w:r>
            <w:r w:rsidRPr="00517192">
              <w:rPr>
                <w:rFonts w:asciiTheme="minorEastAsia" w:hAnsiTheme="minorEastAsia" w:hint="eastAsia"/>
                <w:sz w:val="18"/>
                <w:szCs w:val="18"/>
              </w:rPr>
              <w:t>；有时</w:t>
            </w:r>
            <w:r w:rsidRPr="00517192">
              <w:rPr>
                <w:rFonts w:asciiTheme="minorEastAsia" w:hAnsiTheme="minorEastAsia"/>
                <w:sz w:val="18"/>
                <w:szCs w:val="18"/>
              </w:rPr>
              <w:t xml:space="preserve"> 3×rpm </w:t>
            </w:r>
            <w:r w:rsidRPr="00517192">
              <w:rPr>
                <w:rFonts w:asciiTheme="minorEastAsia" w:hAnsiTheme="minorEastAsia" w:hint="eastAsia"/>
                <w:sz w:val="18"/>
                <w:szCs w:val="18"/>
              </w:rPr>
              <w:t>和</w:t>
            </w:r>
            <w:r w:rsidRPr="00517192">
              <w:rPr>
                <w:rFonts w:asciiTheme="minorEastAsia" w:hAnsiTheme="minorEastAsia"/>
                <w:sz w:val="18"/>
                <w:szCs w:val="18"/>
              </w:rPr>
              <w:t xml:space="preserve"> 4×rpm</w:t>
            </w:r>
          </w:p>
        </w:tc>
        <w:tc>
          <w:tcPr>
            <w:tcW w:w="1129" w:type="dxa"/>
            <w:vAlign w:val="center"/>
          </w:tcPr>
          <w:p w14:paraId="32E272D5"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径向和轴向</w:t>
            </w:r>
          </w:p>
        </w:tc>
        <w:tc>
          <w:tcPr>
            <w:tcW w:w="2919" w:type="dxa"/>
            <w:vAlign w:val="center"/>
          </w:tcPr>
          <w:p w14:paraId="345C331E"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设备振动过大的常见原因</w:t>
            </w:r>
          </w:p>
        </w:tc>
      </w:tr>
      <w:tr w:rsidR="004F4DAB" w:rsidRPr="00517192" w14:paraId="57802CBF" w14:textId="77777777" w:rsidTr="00341001">
        <w:trPr>
          <w:trHeight w:hRule="exact" w:val="441"/>
          <w:jc w:val="center"/>
        </w:trPr>
        <w:tc>
          <w:tcPr>
            <w:tcW w:w="1696" w:type="dxa"/>
            <w:vAlign w:val="center"/>
          </w:tcPr>
          <w:p w14:paraId="3A277A28"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磨损</w:t>
            </w:r>
          </w:p>
        </w:tc>
        <w:tc>
          <w:tcPr>
            <w:tcW w:w="2552" w:type="dxa"/>
            <w:vAlign w:val="center"/>
          </w:tcPr>
          <w:p w14:paraId="1786323E"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sz w:val="18"/>
                <w:szCs w:val="18"/>
              </w:rPr>
              <w:t xml:space="preserve">1×rpm </w:t>
            </w:r>
            <w:r w:rsidRPr="00517192">
              <w:rPr>
                <w:rFonts w:asciiTheme="minorEastAsia" w:hAnsiTheme="minorEastAsia" w:hint="eastAsia"/>
                <w:sz w:val="18"/>
                <w:szCs w:val="18"/>
              </w:rPr>
              <w:t>及可能更高倍数</w:t>
            </w:r>
          </w:p>
        </w:tc>
        <w:tc>
          <w:tcPr>
            <w:tcW w:w="1129" w:type="dxa"/>
            <w:vAlign w:val="center"/>
          </w:tcPr>
          <w:p w14:paraId="1242229C"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径向</w:t>
            </w:r>
          </w:p>
        </w:tc>
        <w:tc>
          <w:tcPr>
            <w:tcW w:w="2919" w:type="dxa"/>
            <w:vAlign w:val="center"/>
          </w:tcPr>
          <w:p w14:paraId="0E3662FD"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设备振动过大的常见原因</w:t>
            </w:r>
          </w:p>
        </w:tc>
      </w:tr>
      <w:tr w:rsidR="004F4DAB" w:rsidRPr="00517192" w14:paraId="15933CD6" w14:textId="77777777" w:rsidTr="00341001">
        <w:trPr>
          <w:trHeight w:val="942"/>
          <w:jc w:val="center"/>
        </w:trPr>
        <w:tc>
          <w:tcPr>
            <w:tcW w:w="1696" w:type="dxa"/>
            <w:vAlign w:val="center"/>
          </w:tcPr>
          <w:p w14:paraId="6B417500"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轴承滚动元件损坏</w:t>
            </w:r>
            <w:r w:rsidRPr="00517192">
              <w:rPr>
                <w:rFonts w:asciiTheme="minorEastAsia" w:hAnsiTheme="minorEastAsia"/>
                <w:sz w:val="18"/>
                <w:szCs w:val="18"/>
              </w:rPr>
              <w:t>(</w:t>
            </w:r>
            <w:r w:rsidRPr="00517192">
              <w:rPr>
                <w:rFonts w:asciiTheme="minorEastAsia" w:hAnsiTheme="minorEastAsia" w:hint="eastAsia"/>
                <w:sz w:val="18"/>
                <w:szCs w:val="18"/>
              </w:rPr>
              <w:t>滚珠、滚柱等</w:t>
            </w:r>
            <w:r w:rsidRPr="00517192">
              <w:rPr>
                <w:rFonts w:asciiTheme="minorEastAsia" w:hAnsiTheme="minorEastAsia"/>
                <w:sz w:val="18"/>
                <w:szCs w:val="18"/>
              </w:rPr>
              <w:t>)</w:t>
            </w:r>
          </w:p>
        </w:tc>
        <w:tc>
          <w:tcPr>
            <w:tcW w:w="2552" w:type="dxa"/>
            <w:vAlign w:val="center"/>
          </w:tcPr>
          <w:p w14:paraId="49326421"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单独的轴承部件的撞击率；</w:t>
            </w:r>
            <w:r>
              <w:rPr>
                <w:rFonts w:asciiTheme="minorEastAsia" w:hAnsiTheme="minorEastAsia"/>
                <w:sz w:val="18"/>
                <w:szCs w:val="18"/>
              </w:rPr>
              <w:t>伴随</w:t>
            </w:r>
            <w:r w:rsidRPr="00517192">
              <w:rPr>
                <w:rFonts w:asciiTheme="minorEastAsia" w:hAnsiTheme="minorEastAsia" w:hint="eastAsia"/>
                <w:sz w:val="18"/>
                <w:szCs w:val="18"/>
              </w:rPr>
              <w:t>非常高振动频率</w:t>
            </w:r>
            <w:r w:rsidRPr="00517192" w:rsidDel="00DF2710">
              <w:rPr>
                <w:rFonts w:asciiTheme="minorEastAsia" w:hAnsiTheme="minorEastAsia" w:hint="eastAsia"/>
                <w:sz w:val="18"/>
                <w:szCs w:val="18"/>
              </w:rPr>
              <w:t xml:space="preserve"> </w:t>
            </w:r>
            <w:r w:rsidRPr="00517192">
              <w:rPr>
                <w:rFonts w:asciiTheme="minorEastAsia" w:hAnsiTheme="minorEastAsia"/>
                <w:sz w:val="18"/>
                <w:szCs w:val="18"/>
              </w:rPr>
              <w:t>(20-60kHz)</w:t>
            </w:r>
          </w:p>
        </w:tc>
        <w:tc>
          <w:tcPr>
            <w:tcW w:w="1129" w:type="dxa"/>
            <w:vAlign w:val="center"/>
          </w:tcPr>
          <w:p w14:paraId="2D382BD1"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径向</w:t>
            </w:r>
          </w:p>
        </w:tc>
        <w:tc>
          <w:tcPr>
            <w:tcW w:w="2919" w:type="dxa"/>
            <w:vAlign w:val="center"/>
          </w:tcPr>
          <w:p w14:paraId="5EF5C4FE"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振动水平不一致，经常伴有冲击</w:t>
            </w:r>
          </w:p>
        </w:tc>
      </w:tr>
      <w:tr w:rsidR="004F4DAB" w:rsidRPr="00517192" w14:paraId="2FF54868" w14:textId="77777777" w:rsidTr="00341001">
        <w:trPr>
          <w:trHeight w:hRule="exact" w:val="675"/>
          <w:jc w:val="center"/>
        </w:trPr>
        <w:tc>
          <w:tcPr>
            <w:tcW w:w="1696" w:type="dxa"/>
            <w:vAlign w:val="center"/>
          </w:tcPr>
          <w:p w14:paraId="4C919B2F"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止推轴承在轴承座上松动</w:t>
            </w:r>
          </w:p>
        </w:tc>
        <w:tc>
          <w:tcPr>
            <w:tcW w:w="2552" w:type="dxa"/>
            <w:vAlign w:val="center"/>
          </w:tcPr>
          <w:p w14:paraId="08FB31D2"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轴转速的次谐波，</w:t>
            </w:r>
            <w:r w:rsidRPr="00517192">
              <w:rPr>
                <w:rFonts w:asciiTheme="minorEastAsia" w:hAnsiTheme="minorEastAsia"/>
                <w:sz w:val="18"/>
                <w:szCs w:val="18"/>
              </w:rPr>
              <w:t xml:space="preserve"> 1/2</w:t>
            </w:r>
          </w:p>
          <w:p w14:paraId="27B2ED4D"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或</w:t>
            </w:r>
            <w:r w:rsidRPr="00517192">
              <w:rPr>
                <w:rFonts w:asciiTheme="minorEastAsia" w:hAnsiTheme="minorEastAsia"/>
                <w:sz w:val="18"/>
                <w:szCs w:val="18"/>
              </w:rPr>
              <w:t xml:space="preserve"> 1/3 rpm</w:t>
            </w:r>
          </w:p>
        </w:tc>
        <w:tc>
          <w:tcPr>
            <w:tcW w:w="1129" w:type="dxa"/>
            <w:vAlign w:val="center"/>
          </w:tcPr>
          <w:p w14:paraId="16467CAA"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主要径向</w:t>
            </w:r>
          </w:p>
        </w:tc>
        <w:tc>
          <w:tcPr>
            <w:tcW w:w="2919" w:type="dxa"/>
            <w:vAlign w:val="center"/>
          </w:tcPr>
          <w:p w14:paraId="2929497F" w14:textId="77777777" w:rsidR="004F4DAB" w:rsidRPr="00517192" w:rsidRDefault="004F4DAB" w:rsidP="00341001">
            <w:pPr>
              <w:pStyle w:val="af3"/>
              <w:jc w:val="center"/>
              <w:rPr>
                <w:rFonts w:asciiTheme="minorEastAsia" w:hAnsiTheme="minorEastAsia"/>
                <w:sz w:val="18"/>
                <w:szCs w:val="18"/>
              </w:rPr>
            </w:pPr>
          </w:p>
        </w:tc>
      </w:tr>
      <w:tr w:rsidR="004F4DAB" w:rsidRPr="00517192" w14:paraId="7E63AA82" w14:textId="77777777" w:rsidTr="00341001">
        <w:trPr>
          <w:trHeight w:hRule="exact" w:val="670"/>
          <w:jc w:val="center"/>
        </w:trPr>
        <w:tc>
          <w:tcPr>
            <w:tcW w:w="1696" w:type="dxa"/>
            <w:vAlign w:val="center"/>
          </w:tcPr>
          <w:p w14:paraId="6FE78B41"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止推轴承油膜涡动或抖动</w:t>
            </w:r>
          </w:p>
        </w:tc>
        <w:tc>
          <w:tcPr>
            <w:tcW w:w="2552" w:type="dxa"/>
            <w:vAlign w:val="center"/>
          </w:tcPr>
          <w:p w14:paraId="20D635C6" w14:textId="77777777" w:rsidR="004F4DAB" w:rsidRPr="00517192" w:rsidRDefault="004F4DAB" w:rsidP="00341001">
            <w:pPr>
              <w:pStyle w:val="af3"/>
              <w:jc w:val="center"/>
              <w:rPr>
                <w:rFonts w:asciiTheme="minorEastAsia" w:hAnsiTheme="minorEastAsia"/>
                <w:sz w:val="18"/>
                <w:szCs w:val="18"/>
              </w:rPr>
            </w:pPr>
            <w:r>
              <w:rPr>
                <w:rFonts w:asciiTheme="minorEastAsia" w:hAnsiTheme="minorEastAsia" w:hint="eastAsia"/>
                <w:sz w:val="18"/>
                <w:szCs w:val="18"/>
              </w:rPr>
              <w:t>略低</w:t>
            </w:r>
            <w:r w:rsidRPr="00517192">
              <w:rPr>
                <w:rFonts w:asciiTheme="minorEastAsia" w:hAnsiTheme="minorEastAsia" w:hint="eastAsia"/>
                <w:sz w:val="18"/>
                <w:szCs w:val="18"/>
              </w:rPr>
              <w:t>于</w:t>
            </w:r>
            <w:r w:rsidRPr="00517192">
              <w:rPr>
                <w:rFonts w:asciiTheme="minorEastAsia" w:hAnsiTheme="minorEastAsia"/>
                <w:sz w:val="18"/>
                <w:szCs w:val="18"/>
              </w:rPr>
              <w:t xml:space="preserve"> 1/2 </w:t>
            </w:r>
            <w:r w:rsidRPr="00517192">
              <w:rPr>
                <w:rFonts w:asciiTheme="minorEastAsia" w:hAnsiTheme="minorEastAsia" w:hint="eastAsia"/>
                <w:sz w:val="18"/>
                <w:szCs w:val="18"/>
              </w:rPr>
              <w:t>轴转速</w:t>
            </w:r>
          </w:p>
        </w:tc>
        <w:tc>
          <w:tcPr>
            <w:tcW w:w="1129" w:type="dxa"/>
            <w:vAlign w:val="center"/>
          </w:tcPr>
          <w:p w14:paraId="54D9BBD4"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主要涡旋向</w:t>
            </w:r>
            <w:r w:rsidRPr="00517192">
              <w:rPr>
                <w:rFonts w:asciiTheme="minorEastAsia" w:hAnsiTheme="minorEastAsia"/>
                <w:sz w:val="18"/>
                <w:szCs w:val="18"/>
              </w:rPr>
              <w:t xml:space="preserve"> </w:t>
            </w:r>
            <w:r w:rsidRPr="00517192">
              <w:rPr>
                <w:rFonts w:asciiTheme="minorEastAsia" w:hAnsiTheme="minorEastAsia" w:hint="eastAsia"/>
                <w:sz w:val="18"/>
                <w:szCs w:val="18"/>
              </w:rPr>
              <w:t>的径向</w:t>
            </w:r>
          </w:p>
        </w:tc>
        <w:tc>
          <w:tcPr>
            <w:tcW w:w="2919" w:type="dxa"/>
            <w:vAlign w:val="center"/>
          </w:tcPr>
          <w:p w14:paraId="4007981F"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立式和</w:t>
            </w:r>
            <w:r>
              <w:rPr>
                <w:rFonts w:asciiTheme="minorEastAsia" w:hAnsiTheme="minorEastAsia" w:hint="eastAsia"/>
                <w:sz w:val="18"/>
                <w:szCs w:val="18"/>
              </w:rPr>
              <w:t>欠</w:t>
            </w:r>
            <w:r w:rsidRPr="00517192">
              <w:rPr>
                <w:rFonts w:asciiTheme="minorEastAsia" w:hAnsiTheme="minorEastAsia" w:hint="eastAsia"/>
                <w:sz w:val="18"/>
                <w:szCs w:val="18"/>
              </w:rPr>
              <w:t>载的卧式设备</w:t>
            </w:r>
            <w:r>
              <w:rPr>
                <w:rFonts w:asciiTheme="minorEastAsia" w:hAnsiTheme="minorEastAsia" w:hint="eastAsia"/>
                <w:sz w:val="18"/>
                <w:szCs w:val="18"/>
              </w:rPr>
              <w:t>可能存在</w:t>
            </w:r>
          </w:p>
        </w:tc>
      </w:tr>
      <w:tr w:rsidR="004F4DAB" w:rsidRPr="00517192" w14:paraId="2B5207F1" w14:textId="77777777" w:rsidTr="00341001">
        <w:trPr>
          <w:trHeight w:hRule="exact" w:val="1122"/>
          <w:jc w:val="center"/>
        </w:trPr>
        <w:tc>
          <w:tcPr>
            <w:tcW w:w="1696" w:type="dxa"/>
            <w:vAlign w:val="center"/>
          </w:tcPr>
          <w:p w14:paraId="509147D8"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lastRenderedPageBreak/>
              <w:t>损坏或磨损的齿轮</w:t>
            </w:r>
          </w:p>
        </w:tc>
        <w:tc>
          <w:tcPr>
            <w:tcW w:w="2552" w:type="dxa"/>
            <w:vAlign w:val="center"/>
          </w:tcPr>
          <w:p w14:paraId="707E04CE"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齿啮合频率</w:t>
            </w:r>
            <w:r w:rsidRPr="00517192">
              <w:rPr>
                <w:rFonts w:asciiTheme="minorEastAsia" w:hAnsiTheme="minorEastAsia"/>
                <w:sz w:val="18"/>
                <w:szCs w:val="18"/>
              </w:rPr>
              <w:t>(</w:t>
            </w:r>
            <w:r w:rsidRPr="00517192">
              <w:rPr>
                <w:rFonts w:asciiTheme="minorEastAsia" w:hAnsiTheme="minorEastAsia" w:hint="eastAsia"/>
                <w:sz w:val="18"/>
                <w:szCs w:val="18"/>
              </w:rPr>
              <w:t>轴转速</w:t>
            </w:r>
            <w:r w:rsidRPr="00517192">
              <w:rPr>
                <w:rFonts w:asciiTheme="minorEastAsia" w:hAnsiTheme="minorEastAsia"/>
                <w:sz w:val="18"/>
                <w:szCs w:val="18"/>
              </w:rPr>
              <w:t>×</w:t>
            </w:r>
            <w:r w:rsidRPr="00517192">
              <w:rPr>
                <w:rFonts w:asciiTheme="minorEastAsia" w:hAnsiTheme="minorEastAsia" w:hint="eastAsia"/>
                <w:sz w:val="18"/>
                <w:szCs w:val="18"/>
              </w:rPr>
              <w:t>齿数</w:t>
            </w:r>
            <w:r w:rsidRPr="00517192">
              <w:rPr>
                <w:rFonts w:asciiTheme="minorEastAsia" w:hAnsiTheme="minorEastAsia"/>
                <w:sz w:val="18"/>
                <w:szCs w:val="18"/>
              </w:rPr>
              <w:t>)</w:t>
            </w:r>
            <w:r w:rsidRPr="00517192">
              <w:rPr>
                <w:rFonts w:asciiTheme="minorEastAsia" w:hAnsiTheme="minorEastAsia" w:hint="eastAsia"/>
                <w:sz w:val="18"/>
                <w:szCs w:val="18"/>
              </w:rPr>
              <w:t>及其谐波</w:t>
            </w:r>
          </w:p>
        </w:tc>
        <w:tc>
          <w:tcPr>
            <w:tcW w:w="1129" w:type="dxa"/>
            <w:vAlign w:val="center"/>
          </w:tcPr>
          <w:p w14:paraId="2D8B3CC9"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径向和轴向</w:t>
            </w:r>
          </w:p>
        </w:tc>
        <w:tc>
          <w:tcPr>
            <w:tcW w:w="2919" w:type="dxa"/>
            <w:vAlign w:val="center"/>
          </w:tcPr>
          <w:p w14:paraId="51A7BEDD"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齿啮合频率周围的边带表示</w:t>
            </w:r>
            <w:r w:rsidRPr="00517192">
              <w:rPr>
                <w:rFonts w:asciiTheme="minorEastAsia" w:hAnsiTheme="minorEastAsia"/>
                <w:sz w:val="18"/>
                <w:szCs w:val="18"/>
              </w:rPr>
              <w:t xml:space="preserve"> </w:t>
            </w:r>
            <w:r w:rsidRPr="00517192">
              <w:rPr>
                <w:rFonts w:asciiTheme="minorEastAsia" w:hAnsiTheme="minorEastAsia" w:hint="eastAsia"/>
                <w:sz w:val="18"/>
                <w:szCs w:val="18"/>
              </w:rPr>
              <w:t>相应于边带间距频率的调频</w:t>
            </w:r>
            <w:r w:rsidRPr="00517192">
              <w:rPr>
                <w:rFonts w:asciiTheme="minorEastAsia" w:hAnsiTheme="minorEastAsia"/>
                <w:sz w:val="18"/>
                <w:szCs w:val="18"/>
              </w:rPr>
              <w:t>(</w:t>
            </w:r>
            <w:r w:rsidRPr="00517192">
              <w:rPr>
                <w:rFonts w:asciiTheme="minorEastAsia" w:hAnsiTheme="minorEastAsia" w:hint="eastAsia"/>
                <w:sz w:val="18"/>
                <w:szCs w:val="18"/>
              </w:rPr>
              <w:t>如偏心度</w:t>
            </w:r>
            <w:r w:rsidRPr="00517192">
              <w:rPr>
                <w:rFonts w:asciiTheme="minorEastAsia" w:hAnsiTheme="minorEastAsia"/>
                <w:sz w:val="18"/>
                <w:szCs w:val="18"/>
              </w:rPr>
              <w:t>)</w:t>
            </w:r>
            <w:r w:rsidRPr="00517192">
              <w:rPr>
                <w:rFonts w:asciiTheme="minorEastAsia" w:hAnsiTheme="minorEastAsia" w:hint="eastAsia"/>
                <w:sz w:val="18"/>
                <w:szCs w:val="18"/>
              </w:rPr>
              <w:t>，一般仅在非常窄带的分析时才能发现</w:t>
            </w:r>
          </w:p>
        </w:tc>
      </w:tr>
      <w:tr w:rsidR="004F4DAB" w:rsidRPr="00517192" w14:paraId="14F7F560" w14:textId="77777777" w:rsidTr="00341001">
        <w:trPr>
          <w:trHeight w:hRule="exact" w:val="680"/>
          <w:jc w:val="center"/>
        </w:trPr>
        <w:tc>
          <w:tcPr>
            <w:tcW w:w="1696" w:type="dxa"/>
            <w:vAlign w:val="center"/>
          </w:tcPr>
          <w:p w14:paraId="0507725C"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机械松动</w:t>
            </w:r>
          </w:p>
        </w:tc>
        <w:tc>
          <w:tcPr>
            <w:tcW w:w="2552" w:type="dxa"/>
            <w:vAlign w:val="center"/>
          </w:tcPr>
          <w:p w14:paraId="09BAE3AE"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sz w:val="18"/>
                <w:szCs w:val="18"/>
              </w:rPr>
              <w:t>2×rpm</w:t>
            </w:r>
            <w:r w:rsidRPr="00517192">
              <w:rPr>
                <w:rFonts w:asciiTheme="minorEastAsia" w:hAnsiTheme="minorEastAsia" w:hint="eastAsia"/>
                <w:sz w:val="18"/>
                <w:szCs w:val="18"/>
              </w:rPr>
              <w:t>，或如松动件变成不平衡旋转时则</w:t>
            </w:r>
            <w:r w:rsidRPr="00517192">
              <w:rPr>
                <w:rFonts w:asciiTheme="minorEastAsia" w:hAnsiTheme="minorEastAsia"/>
                <w:sz w:val="18"/>
                <w:szCs w:val="18"/>
              </w:rPr>
              <w:t>1×rpm</w:t>
            </w:r>
          </w:p>
        </w:tc>
        <w:tc>
          <w:tcPr>
            <w:tcW w:w="1129" w:type="dxa"/>
            <w:vAlign w:val="center"/>
          </w:tcPr>
          <w:p w14:paraId="61BD3CC9"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径向和轴向</w:t>
            </w:r>
          </w:p>
        </w:tc>
        <w:tc>
          <w:tcPr>
            <w:tcW w:w="2919" w:type="dxa"/>
            <w:vAlign w:val="center"/>
          </w:tcPr>
          <w:p w14:paraId="33D1DC2A"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也有次或中等谐波及松动的</w:t>
            </w:r>
            <w:r w:rsidRPr="00517192">
              <w:rPr>
                <w:rFonts w:asciiTheme="minorEastAsia" w:hAnsiTheme="minorEastAsia"/>
                <w:sz w:val="18"/>
                <w:szCs w:val="18"/>
              </w:rPr>
              <w:t xml:space="preserve"> </w:t>
            </w:r>
            <w:r w:rsidRPr="00517192">
              <w:rPr>
                <w:rFonts w:asciiTheme="minorEastAsia" w:hAnsiTheme="minorEastAsia" w:hint="eastAsia"/>
                <w:sz w:val="18"/>
                <w:szCs w:val="18"/>
              </w:rPr>
              <w:t>止推轴承</w:t>
            </w:r>
          </w:p>
        </w:tc>
      </w:tr>
      <w:tr w:rsidR="004F4DAB" w:rsidRPr="00517192" w14:paraId="47C371C4" w14:textId="77777777" w:rsidTr="00341001">
        <w:trPr>
          <w:trHeight w:val="851"/>
          <w:jc w:val="center"/>
        </w:trPr>
        <w:tc>
          <w:tcPr>
            <w:tcW w:w="1696" w:type="dxa"/>
            <w:vAlign w:val="center"/>
          </w:tcPr>
          <w:p w14:paraId="078D2D9C"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有缺陷的皮带驱动不平衡的往复力和联轴器</w:t>
            </w:r>
          </w:p>
        </w:tc>
        <w:tc>
          <w:tcPr>
            <w:tcW w:w="2552" w:type="dxa"/>
            <w:vAlign w:val="center"/>
          </w:tcPr>
          <w:p w14:paraId="4E1B62F5"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皮带的</w:t>
            </w:r>
            <w:r w:rsidRPr="00517192">
              <w:rPr>
                <w:rFonts w:asciiTheme="minorEastAsia" w:hAnsiTheme="minorEastAsia"/>
                <w:sz w:val="18"/>
                <w:szCs w:val="18"/>
              </w:rPr>
              <w:t xml:space="preserve"> 1×</w:t>
            </w:r>
            <w:r w:rsidRPr="00517192">
              <w:rPr>
                <w:rFonts w:asciiTheme="minorEastAsia" w:hAnsiTheme="minorEastAsia" w:hint="eastAsia"/>
                <w:sz w:val="18"/>
                <w:szCs w:val="18"/>
              </w:rPr>
              <w:t>、</w:t>
            </w:r>
            <w:r w:rsidRPr="00517192">
              <w:rPr>
                <w:rFonts w:asciiTheme="minorEastAsia" w:hAnsiTheme="minorEastAsia"/>
                <w:sz w:val="18"/>
                <w:szCs w:val="18"/>
              </w:rPr>
              <w:t>2×</w:t>
            </w:r>
            <w:r w:rsidRPr="00517192">
              <w:rPr>
                <w:rFonts w:asciiTheme="minorEastAsia" w:hAnsiTheme="minorEastAsia" w:hint="eastAsia"/>
                <w:sz w:val="18"/>
                <w:szCs w:val="18"/>
              </w:rPr>
              <w:t>、</w:t>
            </w:r>
            <w:r w:rsidRPr="00517192">
              <w:rPr>
                <w:rFonts w:asciiTheme="minorEastAsia" w:hAnsiTheme="minorEastAsia"/>
                <w:sz w:val="18"/>
                <w:szCs w:val="18"/>
              </w:rPr>
              <w:t>3×</w:t>
            </w:r>
            <w:r w:rsidRPr="00517192">
              <w:rPr>
                <w:rFonts w:asciiTheme="minorEastAsia" w:hAnsiTheme="minorEastAsia" w:hint="eastAsia"/>
                <w:sz w:val="18"/>
                <w:szCs w:val="18"/>
              </w:rPr>
              <w:t>和</w:t>
            </w:r>
            <w:r w:rsidRPr="00517192">
              <w:rPr>
                <w:rFonts w:asciiTheme="minorEastAsia" w:hAnsiTheme="minorEastAsia"/>
                <w:sz w:val="18"/>
                <w:szCs w:val="18"/>
              </w:rPr>
              <w:t xml:space="preserve"> 4×rpm(</w:t>
            </w:r>
            <w:r w:rsidRPr="00517192">
              <w:rPr>
                <w:rFonts w:asciiTheme="minorEastAsia" w:hAnsiTheme="minorEastAsia" w:hint="eastAsia"/>
                <w:sz w:val="18"/>
                <w:szCs w:val="18"/>
              </w:rPr>
              <w:t>通常</w:t>
            </w:r>
            <w:r w:rsidRPr="00517192">
              <w:rPr>
                <w:rFonts w:asciiTheme="minorEastAsia" w:hAnsiTheme="minorEastAsia"/>
                <w:sz w:val="18"/>
                <w:szCs w:val="18"/>
              </w:rPr>
              <w:t xml:space="preserve"> 2×)1×rpm </w:t>
            </w:r>
            <w:r w:rsidRPr="00517192">
              <w:rPr>
                <w:rFonts w:asciiTheme="minorEastAsia" w:hAnsiTheme="minorEastAsia" w:hint="eastAsia"/>
                <w:sz w:val="18"/>
                <w:szCs w:val="18"/>
              </w:rPr>
              <w:t>和</w:t>
            </w:r>
            <w:r w:rsidRPr="00517192">
              <w:rPr>
                <w:rFonts w:asciiTheme="minorEastAsia" w:hAnsiTheme="minorEastAsia"/>
                <w:sz w:val="18"/>
                <w:szCs w:val="18"/>
              </w:rPr>
              <w:t>/</w:t>
            </w:r>
            <w:r w:rsidRPr="00517192">
              <w:rPr>
                <w:rFonts w:asciiTheme="minorEastAsia" w:hAnsiTheme="minorEastAsia" w:hint="eastAsia"/>
                <w:sz w:val="18"/>
                <w:szCs w:val="18"/>
              </w:rPr>
              <w:t>或对高阶不平衡的多倍转速</w:t>
            </w:r>
          </w:p>
        </w:tc>
        <w:tc>
          <w:tcPr>
            <w:tcW w:w="1129" w:type="dxa"/>
            <w:vAlign w:val="center"/>
          </w:tcPr>
          <w:p w14:paraId="0BB02E12"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主要径向</w:t>
            </w:r>
          </w:p>
        </w:tc>
        <w:tc>
          <w:tcPr>
            <w:tcW w:w="2919" w:type="dxa"/>
            <w:vAlign w:val="center"/>
          </w:tcPr>
          <w:p w14:paraId="00E40C95" w14:textId="77777777" w:rsidR="004F4DAB" w:rsidRPr="00517192" w:rsidRDefault="004F4DAB" w:rsidP="00341001">
            <w:pPr>
              <w:pStyle w:val="af3"/>
              <w:jc w:val="center"/>
              <w:rPr>
                <w:rFonts w:asciiTheme="minorEastAsia" w:hAnsiTheme="minorEastAsia"/>
                <w:sz w:val="18"/>
                <w:szCs w:val="18"/>
              </w:rPr>
            </w:pPr>
          </w:p>
        </w:tc>
      </w:tr>
      <w:tr w:rsidR="004F4DAB" w:rsidRPr="00517192" w14:paraId="44DA53D7" w14:textId="77777777" w:rsidTr="00341001">
        <w:trPr>
          <w:trHeight w:hRule="exact" w:val="690"/>
          <w:jc w:val="center"/>
        </w:trPr>
        <w:tc>
          <w:tcPr>
            <w:tcW w:w="1696" w:type="dxa"/>
            <w:vAlign w:val="center"/>
          </w:tcPr>
          <w:p w14:paraId="2FF04A8A" w14:textId="77777777" w:rsidR="004F4DAB" w:rsidRPr="00517192" w:rsidRDefault="004F4DAB" w:rsidP="00341001">
            <w:pPr>
              <w:pStyle w:val="af3"/>
              <w:jc w:val="center"/>
              <w:rPr>
                <w:rFonts w:asciiTheme="minorEastAsia" w:hAnsiTheme="minorEastAsia"/>
                <w:sz w:val="18"/>
                <w:szCs w:val="18"/>
              </w:rPr>
            </w:pPr>
            <w:r>
              <w:rPr>
                <w:rFonts w:asciiTheme="minorEastAsia" w:hAnsiTheme="minorEastAsia" w:hint="eastAsia"/>
                <w:sz w:val="18"/>
                <w:szCs w:val="18"/>
              </w:rPr>
              <w:t>电磁</w:t>
            </w:r>
            <w:r w:rsidRPr="00517192">
              <w:rPr>
                <w:rFonts w:asciiTheme="minorEastAsia" w:hAnsiTheme="minorEastAsia" w:hint="eastAsia"/>
                <w:sz w:val="18"/>
                <w:szCs w:val="18"/>
              </w:rPr>
              <w:t>振动</w:t>
            </w:r>
          </w:p>
        </w:tc>
        <w:tc>
          <w:tcPr>
            <w:tcW w:w="2552" w:type="dxa"/>
            <w:vAlign w:val="center"/>
          </w:tcPr>
          <w:p w14:paraId="30686960"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sz w:val="18"/>
                <w:szCs w:val="18"/>
              </w:rPr>
              <w:t xml:space="preserve">1×rpm </w:t>
            </w:r>
            <w:r w:rsidRPr="00517192">
              <w:rPr>
                <w:rFonts w:asciiTheme="minorEastAsia" w:hAnsiTheme="minorEastAsia" w:hint="eastAsia"/>
                <w:sz w:val="18"/>
                <w:szCs w:val="18"/>
              </w:rPr>
              <w:t>或</w:t>
            </w:r>
            <w:r w:rsidRPr="00517192">
              <w:rPr>
                <w:rFonts w:asciiTheme="minorEastAsia" w:hAnsiTheme="minorEastAsia"/>
                <w:sz w:val="18"/>
                <w:szCs w:val="18"/>
              </w:rPr>
              <w:t xml:space="preserve"> 1×</w:t>
            </w:r>
            <w:r w:rsidRPr="00517192">
              <w:rPr>
                <w:rFonts w:asciiTheme="minorEastAsia" w:hAnsiTheme="minorEastAsia" w:hint="eastAsia"/>
                <w:sz w:val="18"/>
                <w:szCs w:val="18"/>
              </w:rPr>
              <w:t>、</w:t>
            </w:r>
            <w:r w:rsidRPr="00517192">
              <w:rPr>
                <w:rFonts w:asciiTheme="minorEastAsia" w:hAnsiTheme="minorEastAsia"/>
                <w:sz w:val="18"/>
                <w:szCs w:val="18"/>
              </w:rPr>
              <w:t>2×</w:t>
            </w:r>
            <w:r w:rsidRPr="00517192">
              <w:rPr>
                <w:rFonts w:asciiTheme="minorEastAsia" w:hAnsiTheme="minorEastAsia" w:hint="eastAsia"/>
                <w:sz w:val="18"/>
                <w:szCs w:val="18"/>
              </w:rPr>
              <w:t>同步频率</w:t>
            </w:r>
          </w:p>
        </w:tc>
        <w:tc>
          <w:tcPr>
            <w:tcW w:w="1129" w:type="dxa"/>
            <w:vAlign w:val="center"/>
          </w:tcPr>
          <w:p w14:paraId="309F482A"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径向和轴向</w:t>
            </w:r>
          </w:p>
        </w:tc>
        <w:tc>
          <w:tcPr>
            <w:tcW w:w="2919" w:type="dxa"/>
            <w:vAlign w:val="center"/>
          </w:tcPr>
          <w:p w14:paraId="69A04740" w14:textId="77777777" w:rsidR="004F4DAB" w:rsidRPr="00517192" w:rsidRDefault="004F4DAB" w:rsidP="00341001">
            <w:pPr>
              <w:pStyle w:val="af3"/>
              <w:jc w:val="center"/>
              <w:rPr>
                <w:rFonts w:asciiTheme="minorEastAsia" w:hAnsiTheme="minorEastAsia"/>
                <w:sz w:val="18"/>
                <w:szCs w:val="18"/>
              </w:rPr>
            </w:pPr>
            <w:r w:rsidRPr="00517192">
              <w:rPr>
                <w:rFonts w:asciiTheme="minorEastAsia" w:hAnsiTheme="minorEastAsia" w:hint="eastAsia"/>
                <w:sz w:val="18"/>
                <w:szCs w:val="18"/>
              </w:rPr>
              <w:t>切断电源时</w:t>
            </w:r>
            <w:r>
              <w:rPr>
                <w:rFonts w:asciiTheme="minorEastAsia" w:hAnsiTheme="minorEastAsia" w:hint="eastAsia"/>
                <w:sz w:val="18"/>
                <w:szCs w:val="18"/>
              </w:rPr>
              <w:t>会</w:t>
            </w:r>
            <w:r w:rsidRPr="00517192">
              <w:rPr>
                <w:rFonts w:asciiTheme="minorEastAsia" w:hAnsiTheme="minorEastAsia" w:hint="eastAsia"/>
                <w:sz w:val="18"/>
                <w:szCs w:val="18"/>
              </w:rPr>
              <w:t>消失</w:t>
            </w:r>
          </w:p>
        </w:tc>
      </w:tr>
    </w:tbl>
    <w:p w14:paraId="069666CB" w14:textId="77777777" w:rsidR="004F4DAB" w:rsidRDefault="004F4DAB" w:rsidP="004F4DAB">
      <w:pPr>
        <w:pStyle w:val="1"/>
        <w:spacing w:before="120" w:after="120"/>
      </w:pPr>
      <w:bookmarkStart w:id="132" w:name="_Toc118297048"/>
      <w:r>
        <w:rPr>
          <w:rFonts w:hint="eastAsia"/>
        </w:rPr>
        <w:t xml:space="preserve">10 </w:t>
      </w:r>
      <w:r>
        <w:rPr>
          <w:rFonts w:hint="eastAsia"/>
        </w:rPr>
        <w:t>附录</w:t>
      </w:r>
      <w:bookmarkEnd w:id="132"/>
    </w:p>
    <w:p w14:paraId="52F22774" w14:textId="77777777" w:rsidR="004F4DAB" w:rsidRDefault="004F4DAB" w:rsidP="004F4DAB">
      <w:pPr>
        <w:pStyle w:val="ad"/>
        <w:ind w:firstLine="480"/>
      </w:pPr>
      <w:r>
        <w:rPr>
          <w:rFonts w:hint="eastAsia"/>
        </w:rPr>
        <w:t>非强制性附录A</w:t>
      </w:r>
      <w:r>
        <w:t xml:space="preserve"> </w:t>
      </w:r>
      <w:r>
        <w:rPr>
          <w:rFonts w:hint="eastAsia"/>
        </w:rPr>
        <w:t>仪器仪表的选择和使用</w:t>
      </w:r>
    </w:p>
    <w:p w14:paraId="2EE05F57" w14:textId="77777777" w:rsidR="004F4DAB" w:rsidRDefault="004F4DAB" w:rsidP="004F4DAB">
      <w:pPr>
        <w:pStyle w:val="ad"/>
        <w:ind w:firstLine="480"/>
      </w:pPr>
      <w:r w:rsidRPr="00A13333">
        <w:rPr>
          <w:rFonts w:hint="eastAsia"/>
        </w:rPr>
        <w:t>非强制性附录</w:t>
      </w:r>
      <w:r w:rsidRPr="00A13333">
        <w:t>B</w:t>
      </w:r>
      <w:r>
        <w:t xml:space="preserve"> </w:t>
      </w:r>
      <w:r>
        <w:rPr>
          <w:rFonts w:hint="eastAsia"/>
          <w:spacing w:val="1"/>
        </w:rPr>
        <w:t>传感器和分析设备</w:t>
      </w:r>
    </w:p>
    <w:p w14:paraId="2367B591" w14:textId="77777777" w:rsidR="004F4DAB" w:rsidRPr="004F4DAB" w:rsidRDefault="004F4DAB" w:rsidP="009333FD">
      <w:pPr>
        <w:pStyle w:val="ad"/>
        <w:ind w:firstLineChars="0" w:firstLine="0"/>
      </w:pPr>
    </w:p>
    <w:p w14:paraId="6DCC1128" w14:textId="6248D86E" w:rsidR="004F4DAB" w:rsidRPr="004F4DAB" w:rsidRDefault="004F4DAB" w:rsidP="009333FD">
      <w:pPr>
        <w:pStyle w:val="ad"/>
        <w:ind w:firstLineChars="0" w:firstLine="0"/>
        <w:sectPr w:rsidR="004F4DAB" w:rsidRPr="004F4DAB" w:rsidSect="006A11BF">
          <w:type w:val="continuous"/>
          <w:pgSz w:w="11900" w:h="16840"/>
          <w:pgMar w:top="1580" w:right="1680" w:bottom="1180" w:left="1640" w:header="0" w:footer="982" w:gutter="0"/>
          <w:cols w:space="720"/>
          <w:noEndnote/>
        </w:sectPr>
      </w:pPr>
    </w:p>
    <w:p w14:paraId="22520FFC" w14:textId="7B4C7CFB" w:rsidR="00A13333" w:rsidRDefault="00517E28" w:rsidP="001302D9">
      <w:pPr>
        <w:pStyle w:val="1"/>
        <w:spacing w:before="156" w:after="156"/>
        <w:jc w:val="center"/>
      </w:pPr>
      <w:bookmarkStart w:id="133" w:name="_Toc118297049"/>
      <w:bookmarkEnd w:id="128"/>
      <w:r w:rsidRPr="00517E28">
        <w:rPr>
          <w:rFonts w:hint="eastAsia"/>
        </w:rPr>
        <w:lastRenderedPageBreak/>
        <w:t>非强制性附录</w:t>
      </w:r>
      <w:r w:rsidR="00A13333" w:rsidRPr="00A13333">
        <w:rPr>
          <w:rFonts w:hint="eastAsia"/>
        </w:rPr>
        <w:t>A</w:t>
      </w:r>
      <w:r w:rsidR="00A969C0">
        <w:t xml:space="preserve"> </w:t>
      </w:r>
      <w:r w:rsidR="00A13333" w:rsidRPr="00A13333">
        <w:rPr>
          <w:rFonts w:hint="eastAsia"/>
        </w:rPr>
        <w:t>仪器仪表的选择和使用</w:t>
      </w:r>
      <w:bookmarkEnd w:id="133"/>
    </w:p>
    <w:p w14:paraId="413BFE07" w14:textId="77777777" w:rsidR="00A9063A" w:rsidRPr="004A2137" w:rsidRDefault="00A9063A" w:rsidP="000D1DE9">
      <w:pPr>
        <w:pStyle w:val="1"/>
        <w:spacing w:before="156" w:after="156"/>
      </w:pPr>
      <w:bookmarkStart w:id="134" w:name="_Toc70695788"/>
      <w:bookmarkStart w:id="135" w:name="_Toc84060299"/>
      <w:bookmarkStart w:id="136" w:name="_Toc84061354"/>
      <w:bookmarkStart w:id="137" w:name="_Toc84074537"/>
      <w:bookmarkStart w:id="138" w:name="_Toc118297050"/>
      <w:r w:rsidRPr="004A2137">
        <w:rPr>
          <w:rFonts w:hint="eastAsia"/>
        </w:rPr>
        <w:t xml:space="preserve">A1 </w:t>
      </w:r>
      <w:r w:rsidRPr="004A2137">
        <w:rPr>
          <w:rFonts w:hint="eastAsia"/>
        </w:rPr>
        <w:t>传感器安装</w:t>
      </w:r>
      <w:bookmarkEnd w:id="134"/>
      <w:bookmarkEnd w:id="135"/>
      <w:bookmarkEnd w:id="136"/>
      <w:bookmarkEnd w:id="137"/>
      <w:bookmarkEnd w:id="138"/>
    </w:p>
    <w:p w14:paraId="358D3753" w14:textId="1BB56CEC" w:rsidR="00A9063A" w:rsidRDefault="00A9063A" w:rsidP="000D1DE9">
      <w:pPr>
        <w:pStyle w:val="2"/>
        <w:spacing w:before="156" w:after="156"/>
      </w:pPr>
      <w:bookmarkStart w:id="139" w:name="_Toc70695789"/>
      <w:bookmarkStart w:id="140" w:name="_Toc84060099"/>
      <w:bookmarkStart w:id="141" w:name="_Toc84060300"/>
      <w:bookmarkStart w:id="142" w:name="_Toc84061355"/>
      <w:r>
        <w:rPr>
          <w:rFonts w:hint="eastAsia"/>
        </w:rPr>
        <w:t xml:space="preserve">A1.1 </w:t>
      </w:r>
      <w:r>
        <w:rPr>
          <w:rFonts w:hint="eastAsia"/>
        </w:rPr>
        <w:t>安装方法</w:t>
      </w:r>
      <w:bookmarkEnd w:id="139"/>
      <w:bookmarkEnd w:id="140"/>
      <w:bookmarkEnd w:id="141"/>
      <w:bookmarkEnd w:id="142"/>
    </w:p>
    <w:p w14:paraId="05902A65" w14:textId="0CF162F2" w:rsidR="00A9063A" w:rsidRDefault="00A9063A" w:rsidP="000D1DE9">
      <w:pPr>
        <w:pStyle w:val="ad"/>
        <w:ind w:firstLine="480"/>
      </w:pPr>
      <w:r>
        <w:rPr>
          <w:rFonts w:hint="eastAsia"/>
        </w:rPr>
        <w:t>监测可使用永久或临时安装的传感器完成，推荐的是根据</w:t>
      </w:r>
      <w:r w:rsidR="005F508F">
        <w:rPr>
          <w:rFonts w:hint="eastAsia"/>
        </w:rPr>
        <w:t>设备</w:t>
      </w:r>
      <w:r>
        <w:rPr>
          <w:rFonts w:hint="eastAsia"/>
        </w:rPr>
        <w:t>制造商技术规格书永久安装的传感器，当采用临时安装的传感器时，应仔细遵循本篇内的特定要求进行。不同安装技术的主要影响是限制传感器可用的频率范围、引入误差信号和</w:t>
      </w:r>
      <w:r w:rsidR="00AE2BE8">
        <w:rPr>
          <w:rFonts w:hint="eastAsia"/>
        </w:rPr>
        <w:t>降低</w:t>
      </w:r>
      <w:r>
        <w:rPr>
          <w:rFonts w:hint="eastAsia"/>
        </w:rPr>
        <w:t>数据的</w:t>
      </w:r>
      <w:r w:rsidR="00AE2BE8">
        <w:rPr>
          <w:rFonts w:hint="eastAsia"/>
        </w:rPr>
        <w:t>可</w:t>
      </w:r>
      <w:r>
        <w:rPr>
          <w:rFonts w:hint="eastAsia"/>
        </w:rPr>
        <w:t>重复性。大多数传感器在靠近传感器安装共振区时将放大信号。</w:t>
      </w:r>
    </w:p>
    <w:p w14:paraId="06B723DC" w14:textId="6E1B7B07" w:rsidR="00A9063A" w:rsidRDefault="00A9063A" w:rsidP="00F64993">
      <w:pPr>
        <w:pStyle w:val="ad"/>
        <w:ind w:firstLineChars="0" w:firstLine="0"/>
      </w:pPr>
      <w:r w:rsidRPr="000D1DE9">
        <w:rPr>
          <w:rStyle w:val="30"/>
          <w:rFonts w:hint="eastAsia"/>
        </w:rPr>
        <w:t xml:space="preserve">A1.1.1 </w:t>
      </w:r>
      <w:r w:rsidR="00AE2BE8">
        <w:rPr>
          <w:rFonts w:hint="eastAsia"/>
        </w:rPr>
        <w:t>螺栓</w:t>
      </w:r>
      <w:r>
        <w:rPr>
          <w:rFonts w:hint="eastAsia"/>
        </w:rPr>
        <w:t>安装。螺栓安装是一种可靠的将传感器直接紧固在测量表面的技术，螺栓可以通过打孔</w:t>
      </w:r>
      <w:r w:rsidR="00AE2BE8">
        <w:t>、</w:t>
      </w:r>
      <w:r>
        <w:rPr>
          <w:rFonts w:hint="eastAsia"/>
        </w:rPr>
        <w:t>攻螺纹</w:t>
      </w:r>
      <w:r w:rsidR="00AE2BE8">
        <w:rPr>
          <w:rFonts w:hint="eastAsia"/>
        </w:rPr>
        <w:t>、</w:t>
      </w:r>
      <w:r>
        <w:rPr>
          <w:rFonts w:hint="eastAsia"/>
        </w:rPr>
        <w:t>焊接</w:t>
      </w:r>
      <w:r w:rsidR="00AE2BE8">
        <w:rPr>
          <w:rFonts w:hint="eastAsia"/>
        </w:rPr>
        <w:t>和</w:t>
      </w:r>
      <w:r>
        <w:rPr>
          <w:rFonts w:hint="eastAsia"/>
        </w:rPr>
        <w:t>钎焊固定在</w:t>
      </w:r>
      <w:r w:rsidR="00AE2BE8">
        <w:rPr>
          <w:rFonts w:hint="eastAsia"/>
        </w:rPr>
        <w:t>设备</w:t>
      </w:r>
      <w:r>
        <w:rPr>
          <w:rFonts w:hint="eastAsia"/>
        </w:rPr>
        <w:t>表面。应将传感器</w:t>
      </w:r>
      <w:r w:rsidR="00AE2BE8">
        <w:rPr>
          <w:rFonts w:hint="eastAsia"/>
        </w:rPr>
        <w:t>稳固</w:t>
      </w:r>
      <w:r>
        <w:rPr>
          <w:rFonts w:hint="eastAsia"/>
        </w:rPr>
        <w:t>地安装</w:t>
      </w:r>
      <w:r w:rsidR="00AE2BE8">
        <w:rPr>
          <w:rFonts w:hint="eastAsia"/>
        </w:rPr>
        <w:t>于其上</w:t>
      </w:r>
      <w:r>
        <w:rPr>
          <w:rFonts w:hint="eastAsia"/>
        </w:rPr>
        <w:t>，不要悬空或表</w:t>
      </w:r>
      <w:r w:rsidRPr="00657A9A">
        <w:rPr>
          <w:rFonts w:hint="eastAsia"/>
        </w:rPr>
        <w:t>面不连续。传感器制造商建议的安装方法一般都提供了期望的精度和防止传感器损坏的可能性</w:t>
      </w:r>
      <w:r w:rsidR="00AE2BE8" w:rsidRPr="00657A9A">
        <w:rPr>
          <w:rFonts w:hint="eastAsia"/>
        </w:rPr>
        <w:t>，</w:t>
      </w:r>
      <w:r>
        <w:rPr>
          <w:rFonts w:hint="eastAsia"/>
        </w:rPr>
        <w:t>必要时可以使用绝缘垫对地绝缘。</w:t>
      </w:r>
    </w:p>
    <w:p w14:paraId="3AE7671E" w14:textId="07126447" w:rsidR="00A9063A" w:rsidRDefault="00A9063A" w:rsidP="00F64993">
      <w:pPr>
        <w:pStyle w:val="ad"/>
        <w:ind w:firstLineChars="0" w:firstLine="0"/>
      </w:pPr>
      <w:r w:rsidRPr="000D1DE9">
        <w:rPr>
          <w:rStyle w:val="30"/>
          <w:rFonts w:hint="eastAsia"/>
        </w:rPr>
        <w:t>A1.1.2</w:t>
      </w:r>
      <w:r>
        <w:rPr>
          <w:rFonts w:hint="eastAsia"/>
        </w:rPr>
        <w:t xml:space="preserve"> 手持式测量。对于大多数定期振动</w:t>
      </w:r>
      <w:r w:rsidR="00AE2BE8">
        <w:rPr>
          <w:rFonts w:hint="eastAsia"/>
        </w:rPr>
        <w:t>监</w:t>
      </w:r>
      <w:r>
        <w:rPr>
          <w:rFonts w:hint="eastAsia"/>
        </w:rPr>
        <w:t>测而言，不带延伸探针的手持传感器通常就可以满足要求。要握住传感器使其整个面都与</w:t>
      </w:r>
      <w:r w:rsidR="00AE2BE8">
        <w:rPr>
          <w:rFonts w:hint="eastAsia"/>
        </w:rPr>
        <w:t>设备</w:t>
      </w:r>
      <w:r>
        <w:rPr>
          <w:rFonts w:hint="eastAsia"/>
        </w:rPr>
        <w:t>表面完整地接触，并注意加足够的压力以防止传感器在表面上跳动，</w:t>
      </w:r>
      <w:r w:rsidR="00AE2BE8">
        <w:rPr>
          <w:rFonts w:hint="eastAsia"/>
        </w:rPr>
        <w:t>否则</w:t>
      </w:r>
      <w:r>
        <w:rPr>
          <w:rFonts w:hint="eastAsia"/>
        </w:rPr>
        <w:t>会产生一个高频脉冲的振动读数。采用延伸探针仅为了便于够到不易接近的测点。一般来说，探针越短越好，特别是测量高频振动时。</w:t>
      </w:r>
    </w:p>
    <w:p w14:paraId="5A6BCC94" w14:textId="76CCCBDC" w:rsidR="00A9063A" w:rsidRDefault="00A9063A" w:rsidP="00F64993">
      <w:pPr>
        <w:pStyle w:val="ad"/>
        <w:ind w:firstLineChars="0" w:firstLine="0"/>
      </w:pPr>
      <w:r w:rsidRPr="000D1DE9">
        <w:rPr>
          <w:rStyle w:val="30"/>
          <w:rFonts w:hint="eastAsia"/>
        </w:rPr>
        <w:t>A1.1.3</w:t>
      </w:r>
      <w:r w:rsidR="00AE2BE8">
        <w:rPr>
          <w:rStyle w:val="30"/>
        </w:rPr>
        <w:t xml:space="preserve"> </w:t>
      </w:r>
      <w:r>
        <w:rPr>
          <w:rFonts w:hint="eastAsia"/>
        </w:rPr>
        <w:t>磁座</w:t>
      </w:r>
      <w:r w:rsidR="00AE2BE8">
        <w:rPr>
          <w:rFonts w:hint="eastAsia"/>
        </w:rPr>
        <w:t>安装</w:t>
      </w:r>
      <w:r>
        <w:rPr>
          <w:rFonts w:hint="eastAsia"/>
        </w:rPr>
        <w:t>。当用在足够平坦、光滑、干净和未</w:t>
      </w:r>
      <w:r w:rsidR="00AE2BE8">
        <w:rPr>
          <w:rFonts w:hint="eastAsia"/>
        </w:rPr>
        <w:t>涂刷</w:t>
      </w:r>
      <w:r>
        <w:rPr>
          <w:rFonts w:hint="eastAsia"/>
        </w:rPr>
        <w:t>油漆的表面时，磁座</w:t>
      </w:r>
      <w:r w:rsidR="00AE2BE8">
        <w:rPr>
          <w:rFonts w:hint="eastAsia"/>
        </w:rPr>
        <w:t>安装测量的结果基本可接受</w:t>
      </w:r>
      <w:r>
        <w:rPr>
          <w:rFonts w:hint="eastAsia"/>
        </w:rPr>
        <w:t>。油漆、油脂、污垢等会减少磁座的吸力，从而减小最大可用的频率范围并有引起跳动和摇晃的可能性。</w:t>
      </w:r>
    </w:p>
    <w:p w14:paraId="74942C12" w14:textId="74DDA304" w:rsidR="00A9063A" w:rsidRDefault="00A9063A" w:rsidP="00F64993">
      <w:pPr>
        <w:pStyle w:val="ad"/>
        <w:ind w:firstLineChars="0" w:firstLine="0"/>
      </w:pPr>
      <w:r w:rsidRPr="000D1DE9">
        <w:rPr>
          <w:rStyle w:val="30"/>
          <w:rFonts w:hint="eastAsia"/>
        </w:rPr>
        <w:t xml:space="preserve">A1.1.4 </w:t>
      </w:r>
      <w:r>
        <w:rPr>
          <w:rFonts w:hint="eastAsia"/>
        </w:rPr>
        <w:t>粘接安装。当不能采用更永久的固定方式时，传感器可用诸如环氧树脂这样的粘接剂安装到结构上，粘接剂必须能用于设备运行的环境(如温度或辐照条件)并且必须不能对设备表面造成损害。传感器的短期安装优先考虑用螺栓作更长期的固定。</w:t>
      </w:r>
    </w:p>
    <w:p w14:paraId="736B945D" w14:textId="29B5A7B1" w:rsidR="00A9063A" w:rsidRDefault="00A9063A" w:rsidP="00F64993">
      <w:pPr>
        <w:pStyle w:val="ad"/>
        <w:ind w:firstLineChars="0" w:firstLine="0"/>
      </w:pPr>
      <w:r w:rsidRPr="000D1DE9">
        <w:rPr>
          <w:rStyle w:val="30"/>
          <w:rFonts w:hint="eastAsia"/>
        </w:rPr>
        <w:t xml:space="preserve">A1.1.5 </w:t>
      </w:r>
      <w:r>
        <w:rPr>
          <w:rFonts w:hint="eastAsia"/>
        </w:rPr>
        <w:t>快速脱扣安装。快速脱扣安装为定期监测提供了一个</w:t>
      </w:r>
      <w:r w:rsidR="008B1FA4">
        <w:rPr>
          <w:rFonts w:hint="eastAsia"/>
        </w:rPr>
        <w:t>较为</w:t>
      </w:r>
      <w:r>
        <w:rPr>
          <w:rFonts w:hint="eastAsia"/>
        </w:rPr>
        <w:t>可靠的</w:t>
      </w:r>
      <w:r w:rsidR="008B1FA4">
        <w:rPr>
          <w:rFonts w:hint="eastAsia"/>
        </w:rPr>
        <w:t>传感器</w:t>
      </w:r>
      <w:r>
        <w:rPr>
          <w:rFonts w:hint="eastAsia"/>
        </w:rPr>
        <w:t>锁紧装置，它与手持或磁座安装方式相比还改善了可用的频率范围和测量的重复性。</w:t>
      </w:r>
    </w:p>
    <w:p w14:paraId="0127AE4C" w14:textId="1A204844" w:rsidR="00A9063A" w:rsidRDefault="00A9063A" w:rsidP="000D1DE9">
      <w:pPr>
        <w:pStyle w:val="2"/>
        <w:spacing w:before="156" w:after="156"/>
      </w:pPr>
      <w:bookmarkStart w:id="143" w:name="_Toc70695790"/>
      <w:bookmarkStart w:id="144" w:name="_Toc84060100"/>
      <w:bookmarkStart w:id="145" w:name="_Toc84060301"/>
      <w:bookmarkStart w:id="146" w:name="_Toc84061356"/>
      <w:r>
        <w:rPr>
          <w:rFonts w:hint="eastAsia"/>
        </w:rPr>
        <w:t xml:space="preserve">A1.2 </w:t>
      </w:r>
      <w:r>
        <w:rPr>
          <w:rFonts w:hint="eastAsia"/>
        </w:rPr>
        <w:t>测量类型</w:t>
      </w:r>
      <w:bookmarkEnd w:id="143"/>
      <w:bookmarkEnd w:id="144"/>
      <w:bookmarkEnd w:id="145"/>
      <w:bookmarkEnd w:id="146"/>
    </w:p>
    <w:p w14:paraId="6A564C7C" w14:textId="38EEF303" w:rsidR="00A9063A" w:rsidRDefault="00A9063A" w:rsidP="00F64993">
      <w:pPr>
        <w:pStyle w:val="ad"/>
        <w:ind w:firstLineChars="0" w:firstLine="0"/>
      </w:pPr>
      <w:r w:rsidRPr="000D1DE9">
        <w:rPr>
          <w:rStyle w:val="30"/>
          <w:rFonts w:hint="eastAsia"/>
        </w:rPr>
        <w:t>A1.2.1</w:t>
      </w:r>
      <w:r>
        <w:rPr>
          <w:rFonts w:hint="eastAsia"/>
        </w:rPr>
        <w:t xml:space="preserve"> 轴承座绝对测量。可采用速度或加速度计实现轴承座绝对测量，它可以定义为轴承座在自由空间的振荡运动。</w:t>
      </w:r>
    </w:p>
    <w:p w14:paraId="0BC117B4" w14:textId="027E2E1A" w:rsidR="00A9063A" w:rsidRDefault="00A9063A" w:rsidP="00F64993">
      <w:pPr>
        <w:pStyle w:val="ad"/>
        <w:ind w:firstLineChars="0" w:firstLine="0"/>
      </w:pPr>
      <w:r w:rsidRPr="000D1DE9">
        <w:rPr>
          <w:rStyle w:val="30"/>
          <w:rFonts w:hint="eastAsia"/>
        </w:rPr>
        <w:t>A1.2.2</w:t>
      </w:r>
      <w:r>
        <w:rPr>
          <w:rFonts w:hint="eastAsia"/>
        </w:rPr>
        <w:t xml:space="preserve"> 轴绝对测量。轴绝对测量定义为轴在自由空间的振荡运动，可以用下面</w:t>
      </w:r>
      <w:r>
        <w:rPr>
          <w:rFonts w:hint="eastAsia"/>
        </w:rPr>
        <w:lastRenderedPageBreak/>
        <w:t>的测量方式实现：</w:t>
      </w:r>
    </w:p>
    <w:p w14:paraId="09B70D7D" w14:textId="3DBB57B0" w:rsidR="00A9063A" w:rsidRDefault="00A9063A" w:rsidP="000D1DE9">
      <w:pPr>
        <w:pStyle w:val="ad"/>
        <w:ind w:firstLine="480"/>
      </w:pPr>
      <w:r>
        <w:rPr>
          <w:rFonts w:hint="eastAsia"/>
        </w:rPr>
        <w:t>(a)组合的轴探头(见非强制性附录B)；</w:t>
      </w:r>
    </w:p>
    <w:p w14:paraId="4E8D379F" w14:textId="571FD647" w:rsidR="00A13333" w:rsidRDefault="00A13333" w:rsidP="000D1DE9">
      <w:pPr>
        <w:pStyle w:val="ad"/>
        <w:ind w:firstLine="480"/>
      </w:pPr>
      <w:r>
        <w:rPr>
          <w:rFonts w:hint="eastAsia"/>
        </w:rPr>
        <w:t>(b)</w:t>
      </w:r>
      <w:r w:rsidR="00A9063A">
        <w:rPr>
          <w:rFonts w:hint="eastAsia"/>
        </w:rPr>
        <w:t xml:space="preserve">轴振探头(见非强制性附录B)； </w:t>
      </w:r>
    </w:p>
    <w:p w14:paraId="1A9BA5FB" w14:textId="7B6C3C61" w:rsidR="00A9063A" w:rsidRDefault="00A13333" w:rsidP="000D1DE9">
      <w:pPr>
        <w:pStyle w:val="ad"/>
        <w:ind w:firstLine="480"/>
      </w:pPr>
      <w:r>
        <w:rPr>
          <w:rFonts w:hint="eastAsia"/>
        </w:rPr>
        <w:t>(c)</w:t>
      </w:r>
      <w:r w:rsidR="00A9063A">
        <w:rPr>
          <w:rFonts w:hint="eastAsia"/>
        </w:rPr>
        <w:t>轴振探杆(见非强制性附录B)。</w:t>
      </w:r>
    </w:p>
    <w:p w14:paraId="603B5224" w14:textId="0B139CD9" w:rsidR="00A9063A" w:rsidRDefault="00A9063A" w:rsidP="00F64993">
      <w:pPr>
        <w:pStyle w:val="ad"/>
        <w:ind w:firstLineChars="0" w:firstLine="0"/>
      </w:pPr>
      <w:r w:rsidRPr="000D1DE9">
        <w:rPr>
          <w:rStyle w:val="30"/>
          <w:rFonts w:hint="eastAsia"/>
        </w:rPr>
        <w:t>A1.2.3</w:t>
      </w:r>
      <w:r>
        <w:rPr>
          <w:rFonts w:hint="eastAsia"/>
        </w:rPr>
        <w:t xml:space="preserve"> 轴相对测量。轴相对振动测量可以通过安装在机器支承结构上的非接触式探头实现，理想的支承构件应是轴承、轴承座或轴承的直接支承元件</w:t>
      </w:r>
      <w:r w:rsidR="008B1FA4">
        <w:rPr>
          <w:rFonts w:hint="eastAsia"/>
        </w:rPr>
        <w:t>。若</w:t>
      </w:r>
      <w:r>
        <w:rPr>
          <w:rFonts w:hint="eastAsia"/>
        </w:rPr>
        <w:t>在轴承和轴承座之间</w:t>
      </w:r>
      <w:r w:rsidR="008B1FA4">
        <w:rPr>
          <w:rFonts w:hint="eastAsia"/>
        </w:rPr>
        <w:t>无</w:t>
      </w:r>
      <w:r>
        <w:rPr>
          <w:rFonts w:hint="eastAsia"/>
        </w:rPr>
        <w:t>松动，</w:t>
      </w:r>
      <w:r w:rsidR="008B1FA4">
        <w:rPr>
          <w:rFonts w:hint="eastAsia"/>
        </w:rPr>
        <w:t>即</w:t>
      </w:r>
      <w:r>
        <w:rPr>
          <w:rFonts w:hint="eastAsia"/>
        </w:rPr>
        <w:t>可测出相对于轴承间隙的轴振动</w:t>
      </w:r>
      <w:r w:rsidR="008B1FA4">
        <w:t>。</w:t>
      </w:r>
      <w:r w:rsidR="008B1FA4">
        <w:rPr>
          <w:rFonts w:hint="eastAsia"/>
        </w:rPr>
        <w:t>常见的是将</w:t>
      </w:r>
      <w:r>
        <w:rPr>
          <w:rFonts w:hint="eastAsia"/>
        </w:rPr>
        <w:t>探头安装在靠近轴承处，但也可以安装在轴承上。</w:t>
      </w:r>
      <w:r w:rsidR="008B1FA4">
        <w:rPr>
          <w:rFonts w:hint="eastAsia"/>
        </w:rPr>
        <w:t>以上</w:t>
      </w:r>
      <w:r>
        <w:rPr>
          <w:rFonts w:hint="eastAsia"/>
        </w:rPr>
        <w:t>应确保传感器能</w:t>
      </w:r>
      <w:r w:rsidR="00013E30">
        <w:rPr>
          <w:rFonts w:hint="eastAsia"/>
        </w:rPr>
        <w:t>在无镀层、止推轴颈</w:t>
      </w:r>
      <w:r w:rsidR="004F4DAB">
        <w:rPr>
          <w:rFonts w:hint="eastAsia"/>
        </w:rPr>
        <w:t>级</w:t>
      </w:r>
      <w:r w:rsidR="00013E30">
        <w:rPr>
          <w:rFonts w:hint="eastAsia"/>
        </w:rPr>
        <w:t>轴表面</w:t>
      </w:r>
      <w:r>
        <w:rPr>
          <w:rFonts w:hint="eastAsia"/>
        </w:rPr>
        <w:t>检测到不超过6.35</w:t>
      </w:r>
      <w:r>
        <w:rPr>
          <w:rFonts w:hint="eastAsia"/>
        </w:rPr>
        <w:t>µ</w:t>
      </w:r>
      <w:r>
        <w:rPr>
          <w:rFonts w:hint="eastAsia"/>
        </w:rPr>
        <w:t>m的机械</w:t>
      </w:r>
      <w:r w:rsidRPr="006B74B0">
        <w:rPr>
          <w:rFonts w:hint="eastAsia"/>
        </w:rPr>
        <w:t>和电</w:t>
      </w:r>
      <w:r w:rsidR="004F4DAB" w:rsidRPr="006B74B0">
        <w:rPr>
          <w:rFonts w:hint="eastAsia"/>
        </w:rPr>
        <w:t>气</w:t>
      </w:r>
      <w:r w:rsidRPr="006B74B0">
        <w:rPr>
          <w:rFonts w:hint="eastAsia"/>
        </w:rPr>
        <w:t>偏差信号</w:t>
      </w:r>
      <w:r>
        <w:rPr>
          <w:rFonts w:hint="eastAsia"/>
        </w:rPr>
        <w:t>，如不能满足偏差准则，应进行电子补偿</w:t>
      </w:r>
      <w:r w:rsidR="00013E30">
        <w:rPr>
          <w:rFonts w:hint="eastAsia"/>
        </w:rPr>
        <w:t>，同时该</w:t>
      </w:r>
      <w:r>
        <w:rPr>
          <w:rFonts w:hint="eastAsia"/>
        </w:rPr>
        <w:t>偏差应在</w:t>
      </w:r>
      <w:r w:rsidR="00013E30">
        <w:rPr>
          <w:rFonts w:hint="eastAsia"/>
        </w:rPr>
        <w:t>机器</w:t>
      </w:r>
      <w:r>
        <w:rPr>
          <w:rFonts w:hint="eastAsia"/>
        </w:rPr>
        <w:t>完全升温后决定。当</w:t>
      </w:r>
      <w:r w:rsidR="00013E30">
        <w:rPr>
          <w:rFonts w:hint="eastAsia"/>
        </w:rPr>
        <w:t>使</w:t>
      </w:r>
      <w:r>
        <w:rPr>
          <w:rFonts w:hint="eastAsia"/>
        </w:rPr>
        <w:t>用安装固定夹将探头固定在机器支承结构上时，固定夹和探头的共振频率应远在预期的机器振动频率范围之上。</w:t>
      </w:r>
    </w:p>
    <w:p w14:paraId="5ECB259D" w14:textId="77777777" w:rsidR="00A9063A" w:rsidRDefault="00A9063A" w:rsidP="000D1DE9">
      <w:pPr>
        <w:pStyle w:val="1"/>
        <w:spacing w:before="156" w:after="156"/>
      </w:pPr>
      <w:bookmarkStart w:id="147" w:name="_Toc70695791"/>
      <w:bookmarkStart w:id="148" w:name="_Toc84060302"/>
      <w:bookmarkStart w:id="149" w:name="_Toc84061357"/>
      <w:bookmarkStart w:id="150" w:name="_Toc84074538"/>
      <w:bookmarkStart w:id="151" w:name="_Toc118297051"/>
      <w:r>
        <w:rPr>
          <w:rFonts w:hint="eastAsia"/>
        </w:rPr>
        <w:t xml:space="preserve">A2 </w:t>
      </w:r>
      <w:r>
        <w:rPr>
          <w:rFonts w:hint="eastAsia"/>
        </w:rPr>
        <w:t>标定</w:t>
      </w:r>
      <w:bookmarkEnd w:id="147"/>
      <w:bookmarkEnd w:id="148"/>
      <w:bookmarkEnd w:id="149"/>
      <w:bookmarkEnd w:id="150"/>
      <w:bookmarkEnd w:id="151"/>
    </w:p>
    <w:p w14:paraId="326EDF83" w14:textId="5EA561BE" w:rsidR="00A9063A" w:rsidRDefault="00A9063A" w:rsidP="000D1DE9">
      <w:pPr>
        <w:pStyle w:val="ad"/>
        <w:ind w:firstLine="480"/>
      </w:pPr>
      <w:r>
        <w:rPr>
          <w:rFonts w:hint="eastAsia"/>
        </w:rPr>
        <w:t>用于定期监测的仪器仪表应根据质保大纲的要求进行标定，建议的标定时间间隔规定</w:t>
      </w:r>
      <w:r w:rsidR="00013E30">
        <w:rPr>
          <w:rFonts w:hint="eastAsia"/>
        </w:rPr>
        <w:t>一般</w:t>
      </w:r>
      <w:r>
        <w:rPr>
          <w:rFonts w:hint="eastAsia"/>
        </w:rPr>
        <w:t>如下：</w:t>
      </w:r>
    </w:p>
    <w:p w14:paraId="62817882" w14:textId="77777777" w:rsidR="009E7448" w:rsidRPr="009E7448" w:rsidRDefault="009E7448" w:rsidP="000D1DE9">
      <w:pPr>
        <w:pStyle w:val="af0"/>
        <w:spacing w:before="156"/>
      </w:pPr>
      <w:r w:rsidRPr="009E7448">
        <w:rPr>
          <w:rFonts w:hint="eastAsia"/>
        </w:rPr>
        <w:t>表</w:t>
      </w:r>
      <w:r w:rsidRPr="009E7448">
        <w:rPr>
          <w:rFonts w:hint="eastAsia"/>
        </w:rPr>
        <w:t xml:space="preserve">A1 </w:t>
      </w:r>
      <w:r w:rsidRPr="009E7448">
        <w:rPr>
          <w:rFonts w:hint="eastAsia"/>
        </w:rPr>
        <w:t>传感器</w:t>
      </w:r>
      <w:r w:rsidRPr="009E7448">
        <w:t>标定时间</w:t>
      </w:r>
    </w:p>
    <w:tbl>
      <w:tblPr>
        <w:tblStyle w:val="af"/>
        <w:tblW w:w="0" w:type="auto"/>
        <w:tblInd w:w="101" w:type="dxa"/>
        <w:tblLook w:val="04A0" w:firstRow="1" w:lastRow="0" w:firstColumn="1" w:lastColumn="0" w:noHBand="0" w:noVBand="1"/>
      </w:tblPr>
      <w:tblGrid>
        <w:gridCol w:w="4099"/>
        <w:gridCol w:w="4096"/>
      </w:tblGrid>
      <w:tr w:rsidR="00E94AFC" w:rsidRPr="00E94AFC" w14:paraId="4597E3BB" w14:textId="77777777" w:rsidTr="00A969C0">
        <w:tc>
          <w:tcPr>
            <w:tcW w:w="4104" w:type="dxa"/>
            <w:vAlign w:val="center"/>
          </w:tcPr>
          <w:p w14:paraId="1BF8FDDA" w14:textId="77777777" w:rsidR="00E94AFC" w:rsidRPr="000B425E" w:rsidRDefault="00E94AF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sz w:val="18"/>
                <w:szCs w:val="18"/>
              </w:rPr>
              <w:t>设备</w:t>
            </w:r>
          </w:p>
        </w:tc>
        <w:tc>
          <w:tcPr>
            <w:tcW w:w="4101" w:type="dxa"/>
            <w:vAlign w:val="center"/>
          </w:tcPr>
          <w:p w14:paraId="3A2F59E1" w14:textId="77777777" w:rsidR="00E94AFC" w:rsidRPr="000B425E" w:rsidRDefault="00E94AF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sz w:val="18"/>
                <w:szCs w:val="18"/>
              </w:rPr>
              <w:t>间隔</w:t>
            </w:r>
          </w:p>
        </w:tc>
      </w:tr>
      <w:tr w:rsidR="00E94AFC" w:rsidRPr="00E94AFC" w14:paraId="5CF074DC" w14:textId="77777777" w:rsidTr="00A969C0">
        <w:tc>
          <w:tcPr>
            <w:tcW w:w="4104" w:type="dxa"/>
            <w:vAlign w:val="center"/>
          </w:tcPr>
          <w:p w14:paraId="6F085259" w14:textId="77777777" w:rsidR="00E94AFC" w:rsidRPr="000B425E" w:rsidRDefault="00E94AF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sz w:val="18"/>
                <w:szCs w:val="18"/>
              </w:rPr>
              <w:t>加速度计、非接触式探头</w:t>
            </w:r>
          </w:p>
        </w:tc>
        <w:tc>
          <w:tcPr>
            <w:tcW w:w="4101" w:type="dxa"/>
            <w:vAlign w:val="center"/>
          </w:tcPr>
          <w:p w14:paraId="2D4C233C" w14:textId="09A3A080" w:rsidR="00E94AFC" w:rsidRPr="000B425E" w:rsidRDefault="00E94AF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sz w:val="18"/>
                <w:szCs w:val="18"/>
              </w:rPr>
              <w:t>1</w:t>
            </w:r>
            <w:r w:rsidR="006B1F26">
              <w:rPr>
                <w:rFonts w:asciiTheme="minorEastAsia" w:eastAsiaTheme="minorEastAsia" w:hAnsiTheme="minorEastAsia"/>
                <w:sz w:val="18"/>
                <w:szCs w:val="18"/>
              </w:rPr>
              <w:t>-2</w:t>
            </w:r>
            <w:r w:rsidRPr="000B425E">
              <w:rPr>
                <w:rFonts w:asciiTheme="minorEastAsia" w:eastAsiaTheme="minorEastAsia" w:hAnsiTheme="minorEastAsia"/>
                <w:sz w:val="18"/>
                <w:szCs w:val="18"/>
              </w:rPr>
              <w:t>年</w:t>
            </w:r>
          </w:p>
        </w:tc>
      </w:tr>
      <w:tr w:rsidR="00E94AFC" w:rsidRPr="00E94AFC" w14:paraId="5C1C9708" w14:textId="77777777" w:rsidTr="00A969C0">
        <w:tc>
          <w:tcPr>
            <w:tcW w:w="4104" w:type="dxa"/>
            <w:vAlign w:val="center"/>
          </w:tcPr>
          <w:p w14:paraId="0FC00161" w14:textId="77777777" w:rsidR="00E94AFC" w:rsidRPr="000B425E" w:rsidRDefault="00E94AF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sz w:val="18"/>
                <w:szCs w:val="18"/>
              </w:rPr>
              <w:t>速度传感器</w:t>
            </w:r>
          </w:p>
        </w:tc>
        <w:tc>
          <w:tcPr>
            <w:tcW w:w="4101" w:type="dxa"/>
            <w:vAlign w:val="center"/>
          </w:tcPr>
          <w:p w14:paraId="54019777" w14:textId="70697E1E" w:rsidR="00E94AFC" w:rsidRPr="000B425E" w:rsidRDefault="006B1F26" w:rsidP="000B425E">
            <w:pPr>
              <w:pStyle w:val="af3"/>
              <w:jc w:val="center"/>
              <w:rPr>
                <w:rFonts w:asciiTheme="minorEastAsia" w:eastAsiaTheme="minorEastAsia" w:hAnsiTheme="minorEastAsia"/>
                <w:sz w:val="18"/>
                <w:szCs w:val="18"/>
              </w:rPr>
            </w:pPr>
            <w:r>
              <w:rPr>
                <w:rFonts w:asciiTheme="minorEastAsia" w:eastAsiaTheme="minorEastAsia" w:hAnsiTheme="minorEastAsia"/>
                <w:sz w:val="18"/>
                <w:szCs w:val="18"/>
              </w:rPr>
              <w:t>1-2</w:t>
            </w:r>
            <w:r w:rsidRPr="000B425E">
              <w:rPr>
                <w:rFonts w:asciiTheme="minorEastAsia" w:eastAsiaTheme="minorEastAsia" w:hAnsiTheme="minorEastAsia"/>
                <w:sz w:val="18"/>
                <w:szCs w:val="18"/>
              </w:rPr>
              <w:t>年</w:t>
            </w:r>
          </w:p>
        </w:tc>
      </w:tr>
    </w:tbl>
    <w:p w14:paraId="04D3DBDF" w14:textId="7D7E4666" w:rsidR="00CA2A9A" w:rsidRDefault="00CA2A9A" w:rsidP="000B425E">
      <w:pPr>
        <w:pStyle w:val="ad"/>
        <w:ind w:firstLine="480"/>
      </w:pPr>
      <w:r>
        <w:t>对于在恶劣环境下使用的仪器</w:t>
      </w:r>
      <w:r>
        <w:rPr>
          <w:rFonts w:hint="eastAsia"/>
        </w:rPr>
        <w:t>，</w:t>
      </w:r>
      <w:r>
        <w:t>如有可能明显导致影响仪器性能下降</w:t>
      </w:r>
      <w:r>
        <w:rPr>
          <w:rFonts w:hint="eastAsia"/>
        </w:rPr>
        <w:t>，</w:t>
      </w:r>
      <w:r>
        <w:t>建议缩短标定时间间隔</w:t>
      </w:r>
      <w:r>
        <w:rPr>
          <w:rFonts w:hint="eastAsia"/>
        </w:rPr>
        <w:t>。</w:t>
      </w:r>
    </w:p>
    <w:p w14:paraId="4FDAEFD6" w14:textId="73F0AC44" w:rsidR="00A9063A" w:rsidRDefault="00A9063A" w:rsidP="000B425E">
      <w:pPr>
        <w:pStyle w:val="ad"/>
        <w:ind w:firstLine="480"/>
      </w:pPr>
      <w:r>
        <w:rPr>
          <w:rFonts w:hint="eastAsia"/>
        </w:rPr>
        <w:t>新的或修过的仪器在使用前应进行标定，应有系统</w:t>
      </w:r>
      <w:r w:rsidR="009505ED">
        <w:rPr>
          <w:rFonts w:hint="eastAsia"/>
        </w:rPr>
        <w:t>记录</w:t>
      </w:r>
      <w:r>
        <w:rPr>
          <w:rFonts w:hint="eastAsia"/>
        </w:rPr>
        <w:t>每台仪器</w:t>
      </w:r>
      <w:r w:rsidR="009505ED">
        <w:rPr>
          <w:rFonts w:hint="eastAsia"/>
        </w:rPr>
        <w:t>的</w:t>
      </w:r>
      <w:r>
        <w:rPr>
          <w:rFonts w:hint="eastAsia"/>
        </w:rPr>
        <w:t>标定数据，每台仪器要</w:t>
      </w:r>
      <w:r w:rsidR="009505ED">
        <w:rPr>
          <w:rFonts w:hint="eastAsia"/>
        </w:rPr>
        <w:t>粘贴有</w:t>
      </w:r>
      <w:r w:rsidR="009505ED">
        <w:t>标明</w:t>
      </w:r>
      <w:r>
        <w:rPr>
          <w:rFonts w:hint="eastAsia"/>
        </w:rPr>
        <w:t>上次标定时间和到期时间</w:t>
      </w:r>
      <w:r w:rsidR="009505ED">
        <w:t>的</w:t>
      </w:r>
      <w:r>
        <w:rPr>
          <w:rFonts w:hint="eastAsia"/>
        </w:rPr>
        <w:t>标签。</w:t>
      </w:r>
    </w:p>
    <w:p w14:paraId="1D2FCE18" w14:textId="77777777" w:rsidR="00A9063A" w:rsidRDefault="00A9063A" w:rsidP="000B425E">
      <w:pPr>
        <w:pStyle w:val="1"/>
        <w:spacing w:before="156" w:after="156"/>
      </w:pPr>
      <w:bookmarkStart w:id="152" w:name="_Toc70695792"/>
      <w:bookmarkStart w:id="153" w:name="_Toc84060303"/>
      <w:bookmarkStart w:id="154" w:name="_Toc84061358"/>
      <w:bookmarkStart w:id="155" w:name="_Toc84074539"/>
      <w:bookmarkStart w:id="156" w:name="_Toc118297052"/>
      <w:r>
        <w:rPr>
          <w:rFonts w:hint="eastAsia"/>
        </w:rPr>
        <w:t xml:space="preserve">A3 </w:t>
      </w:r>
      <w:r>
        <w:rPr>
          <w:rFonts w:hint="eastAsia"/>
        </w:rPr>
        <w:t>预试验工况</w:t>
      </w:r>
      <w:bookmarkEnd w:id="152"/>
      <w:bookmarkEnd w:id="153"/>
      <w:bookmarkEnd w:id="154"/>
      <w:bookmarkEnd w:id="155"/>
      <w:bookmarkEnd w:id="156"/>
    </w:p>
    <w:p w14:paraId="4E023108" w14:textId="3B632510" w:rsidR="00A9063A" w:rsidRDefault="00A9063A" w:rsidP="000B425E">
      <w:pPr>
        <w:pStyle w:val="ad"/>
        <w:ind w:firstLine="480"/>
      </w:pPr>
      <w:r>
        <w:rPr>
          <w:rFonts w:hint="eastAsia"/>
        </w:rPr>
        <w:t>设备监测应在与采集基准数据时相同的设备运行工况下进行，</w:t>
      </w:r>
      <w:r w:rsidR="009505ED">
        <w:rPr>
          <w:rFonts w:hint="eastAsia"/>
        </w:rPr>
        <w:t>一般来说，</w:t>
      </w:r>
      <w:r>
        <w:rPr>
          <w:rFonts w:hint="eastAsia"/>
        </w:rPr>
        <w:t>设备振动水平对设备运行工况的变化</w:t>
      </w:r>
      <w:r w:rsidR="009505ED">
        <w:rPr>
          <w:rFonts w:hint="eastAsia"/>
        </w:rPr>
        <w:t>很</w:t>
      </w:r>
      <w:r>
        <w:rPr>
          <w:rFonts w:hint="eastAsia"/>
        </w:rPr>
        <w:t>敏感，这些工况包括泵的流量和流体温度、</w:t>
      </w:r>
      <w:r w:rsidR="009505ED">
        <w:rPr>
          <w:rFonts w:hint="eastAsia"/>
        </w:rPr>
        <w:t>电机</w:t>
      </w:r>
      <w:r>
        <w:rPr>
          <w:rFonts w:hint="eastAsia"/>
        </w:rPr>
        <w:t>电流、轴承和润滑油温度以及转速。每次收集数据时应尽可能</w:t>
      </w:r>
      <w:r w:rsidR="009505ED">
        <w:rPr>
          <w:rFonts w:hint="eastAsia"/>
        </w:rPr>
        <w:t>处于同一</w:t>
      </w:r>
      <w:r>
        <w:rPr>
          <w:rFonts w:hint="eastAsia"/>
        </w:rPr>
        <w:t>机器运行工况。</w:t>
      </w:r>
    </w:p>
    <w:p w14:paraId="451FD03B" w14:textId="77777777" w:rsidR="00A9063A" w:rsidRDefault="00A9063A" w:rsidP="000B425E">
      <w:pPr>
        <w:pStyle w:val="1"/>
        <w:spacing w:before="156" w:after="156"/>
      </w:pPr>
      <w:bookmarkStart w:id="157" w:name="_Toc70695793"/>
      <w:bookmarkStart w:id="158" w:name="_Toc84060304"/>
      <w:bookmarkStart w:id="159" w:name="_Toc84061359"/>
      <w:bookmarkStart w:id="160" w:name="_Toc84074540"/>
      <w:bookmarkStart w:id="161" w:name="_Toc118297053"/>
      <w:r>
        <w:rPr>
          <w:rFonts w:hint="eastAsia"/>
        </w:rPr>
        <w:t xml:space="preserve">A4 </w:t>
      </w:r>
      <w:r>
        <w:rPr>
          <w:rFonts w:hint="eastAsia"/>
        </w:rPr>
        <w:t>测量和记录信息</w:t>
      </w:r>
      <w:bookmarkEnd w:id="157"/>
      <w:bookmarkEnd w:id="158"/>
      <w:bookmarkEnd w:id="159"/>
      <w:bookmarkEnd w:id="160"/>
      <w:bookmarkEnd w:id="161"/>
    </w:p>
    <w:p w14:paraId="7084367B" w14:textId="4835E06B" w:rsidR="00A9063A" w:rsidRDefault="00A9063A" w:rsidP="000B425E">
      <w:pPr>
        <w:pStyle w:val="ad"/>
        <w:ind w:firstLine="480"/>
      </w:pPr>
      <w:r>
        <w:rPr>
          <w:rFonts w:hint="eastAsia"/>
        </w:rPr>
        <w:t>定期监测数据使用永久安装或便携式仪器仪表收集，数据必须在每台旋转设备</w:t>
      </w:r>
      <w:r w:rsidR="007C50A8">
        <w:rPr>
          <w:rFonts w:hint="eastAsia"/>
        </w:rPr>
        <w:t>固定</w:t>
      </w:r>
      <w:r>
        <w:rPr>
          <w:rFonts w:hint="eastAsia"/>
        </w:rPr>
        <w:t>的测点位置获得。</w:t>
      </w:r>
      <w:r w:rsidR="00084807">
        <w:rPr>
          <w:rFonts w:hint="eastAsia"/>
        </w:rPr>
        <w:t>为便于掌握设备状态变化</w:t>
      </w:r>
      <w:r>
        <w:rPr>
          <w:rFonts w:hint="eastAsia"/>
        </w:rPr>
        <w:t>趋势，应使用数据记录表录入设备</w:t>
      </w:r>
      <w:r w:rsidR="007C50A8">
        <w:rPr>
          <w:rFonts w:hint="eastAsia"/>
        </w:rPr>
        <w:t>位号</w:t>
      </w:r>
      <w:r>
        <w:rPr>
          <w:rFonts w:hint="eastAsia"/>
        </w:rPr>
        <w:t>、</w:t>
      </w:r>
      <w:r w:rsidR="00084807">
        <w:rPr>
          <w:rFonts w:hint="eastAsia"/>
        </w:rPr>
        <w:t>设备</w:t>
      </w:r>
      <w:r>
        <w:rPr>
          <w:rFonts w:hint="eastAsia"/>
        </w:rPr>
        <w:t>工况的论述或机器的配置和</w:t>
      </w:r>
      <w:r w:rsidR="00084807">
        <w:rPr>
          <w:rFonts w:hint="eastAsia"/>
        </w:rPr>
        <w:t>测量</w:t>
      </w:r>
      <w:r>
        <w:rPr>
          <w:rFonts w:hint="eastAsia"/>
        </w:rPr>
        <w:t>数据。</w:t>
      </w:r>
      <w:r w:rsidR="00084807">
        <w:rPr>
          <w:rFonts w:hint="eastAsia"/>
        </w:rPr>
        <w:t>同时</w:t>
      </w:r>
      <w:r>
        <w:rPr>
          <w:rFonts w:hint="eastAsia"/>
        </w:rPr>
        <w:t>，</w:t>
      </w:r>
      <w:r w:rsidR="005D3F09">
        <w:rPr>
          <w:rFonts w:hint="eastAsia"/>
        </w:rPr>
        <w:t>也可将数据</w:t>
      </w:r>
      <w:r w:rsidR="005D3F09">
        <w:rPr>
          <w:rFonts w:hint="eastAsia"/>
        </w:rPr>
        <w:lastRenderedPageBreak/>
        <w:t>存入适当的存储设备中方便寻找和查看</w:t>
      </w:r>
      <w:r>
        <w:rPr>
          <w:rFonts w:hint="eastAsia"/>
        </w:rPr>
        <w:t>。</w:t>
      </w:r>
    </w:p>
    <w:p w14:paraId="1B2AFEBA" w14:textId="77777777" w:rsidR="00A9063A" w:rsidRDefault="00A9063A" w:rsidP="000B425E">
      <w:pPr>
        <w:pStyle w:val="1"/>
        <w:spacing w:before="156" w:after="156"/>
      </w:pPr>
      <w:bookmarkStart w:id="162" w:name="_Toc70695794"/>
      <w:bookmarkStart w:id="163" w:name="_Toc84060305"/>
      <w:bookmarkStart w:id="164" w:name="_Toc84061360"/>
      <w:bookmarkStart w:id="165" w:name="_Toc84074541"/>
      <w:bookmarkStart w:id="166" w:name="_Toc118297054"/>
      <w:r>
        <w:rPr>
          <w:rFonts w:hint="eastAsia"/>
        </w:rPr>
        <w:t xml:space="preserve">A5 </w:t>
      </w:r>
      <w:r>
        <w:rPr>
          <w:rFonts w:hint="eastAsia"/>
        </w:rPr>
        <w:t>应考虑的特殊要求</w:t>
      </w:r>
      <w:bookmarkEnd w:id="162"/>
      <w:bookmarkEnd w:id="163"/>
      <w:bookmarkEnd w:id="164"/>
      <w:bookmarkEnd w:id="165"/>
      <w:bookmarkEnd w:id="166"/>
    </w:p>
    <w:p w14:paraId="5B7AEABA" w14:textId="63812AD3" w:rsidR="00517E28" w:rsidRDefault="00A9063A" w:rsidP="000B425E">
      <w:pPr>
        <w:pStyle w:val="2"/>
        <w:spacing w:before="156" w:after="156"/>
      </w:pPr>
      <w:bookmarkStart w:id="167" w:name="_Toc70695795"/>
      <w:bookmarkStart w:id="168" w:name="_Toc84060105"/>
      <w:bookmarkStart w:id="169" w:name="_Toc84060306"/>
      <w:bookmarkStart w:id="170" w:name="_Toc84061361"/>
      <w:r>
        <w:rPr>
          <w:rFonts w:hint="eastAsia"/>
        </w:rPr>
        <w:t>A5.1</w:t>
      </w:r>
      <w:r w:rsidR="00DD1E8D">
        <w:t xml:space="preserve"> </w:t>
      </w:r>
      <w:r>
        <w:rPr>
          <w:rFonts w:hint="eastAsia"/>
        </w:rPr>
        <w:t>固有频率</w:t>
      </w:r>
      <w:bookmarkEnd w:id="167"/>
      <w:bookmarkEnd w:id="168"/>
      <w:bookmarkEnd w:id="169"/>
      <w:bookmarkEnd w:id="170"/>
    </w:p>
    <w:p w14:paraId="158BD483" w14:textId="77777777" w:rsidR="00A9063A" w:rsidRDefault="00A9063A" w:rsidP="000B425E">
      <w:pPr>
        <w:pStyle w:val="ad"/>
        <w:ind w:firstLine="480"/>
      </w:pPr>
      <w:r>
        <w:rPr>
          <w:rFonts w:hint="eastAsia"/>
        </w:rPr>
        <w:t>应确定传感器或传感器-探针组合件的固有频率并在数据分析时加以说明。</w:t>
      </w:r>
    </w:p>
    <w:p w14:paraId="3064717E" w14:textId="77777777" w:rsidR="00517E28" w:rsidRDefault="00517E28" w:rsidP="000B425E">
      <w:pPr>
        <w:pStyle w:val="2"/>
        <w:spacing w:before="156" w:after="156"/>
      </w:pPr>
      <w:bookmarkStart w:id="171" w:name="_Toc70695796"/>
      <w:bookmarkStart w:id="172" w:name="_Toc84060106"/>
      <w:bookmarkStart w:id="173" w:name="_Toc84060307"/>
      <w:bookmarkStart w:id="174" w:name="_Toc84061362"/>
      <w:r>
        <w:rPr>
          <w:rFonts w:hint="eastAsia"/>
        </w:rPr>
        <w:t xml:space="preserve">A5.2 </w:t>
      </w:r>
      <w:r w:rsidR="00A9063A">
        <w:rPr>
          <w:rFonts w:hint="eastAsia"/>
        </w:rPr>
        <w:t>电磁干扰</w:t>
      </w:r>
      <w:bookmarkEnd w:id="171"/>
      <w:bookmarkEnd w:id="172"/>
      <w:bookmarkEnd w:id="173"/>
      <w:bookmarkEnd w:id="174"/>
    </w:p>
    <w:p w14:paraId="1862C8B1" w14:textId="644798B6" w:rsidR="00A9063A" w:rsidRDefault="00A9063A" w:rsidP="000B425E">
      <w:pPr>
        <w:pStyle w:val="ad"/>
        <w:ind w:firstLine="480"/>
      </w:pPr>
      <w:r>
        <w:rPr>
          <w:rFonts w:hint="eastAsia"/>
        </w:rPr>
        <w:t>交流监测器或发电机中固有的交变磁场会对某些振动传感器的输出产生干扰，这可以</w:t>
      </w:r>
      <w:r w:rsidR="00DB6985">
        <w:rPr>
          <w:rFonts w:hint="eastAsia"/>
        </w:rPr>
        <w:t>通过</w:t>
      </w:r>
      <w:r>
        <w:rPr>
          <w:rFonts w:hint="eastAsia"/>
        </w:rPr>
        <w:t>在正常采集数据的区域将传感器悬浮起来加以测定，此时当机器运转时应测</w:t>
      </w:r>
      <w:r w:rsidR="00411708">
        <w:rPr>
          <w:rFonts w:hint="eastAsia"/>
        </w:rPr>
        <w:t>不</w:t>
      </w:r>
      <w:r>
        <w:rPr>
          <w:rFonts w:hint="eastAsia"/>
        </w:rPr>
        <w:t>到明显的信号。如存在电磁干扰，根据制造商的建议应考虑屏蔽，否则应尝试采用另一测量</w:t>
      </w:r>
      <w:r w:rsidR="00411708">
        <w:rPr>
          <w:rFonts w:hint="eastAsia"/>
        </w:rPr>
        <w:t>方式</w:t>
      </w:r>
      <w:r>
        <w:rPr>
          <w:rFonts w:hint="eastAsia"/>
        </w:rPr>
        <w:t>。确保仪器仪表系统不因接地回路的原因产生</w:t>
      </w:r>
      <w:r w:rsidR="00411708">
        <w:t>5</w:t>
      </w:r>
      <w:r w:rsidR="00411708">
        <w:rPr>
          <w:rFonts w:hint="eastAsia"/>
        </w:rPr>
        <w:t>0Hz</w:t>
      </w:r>
      <w:r>
        <w:rPr>
          <w:rFonts w:hint="eastAsia"/>
        </w:rPr>
        <w:t>的信号。</w:t>
      </w:r>
    </w:p>
    <w:p w14:paraId="20B9E094" w14:textId="77777777" w:rsidR="00A9063A" w:rsidRDefault="00517E28" w:rsidP="000B425E">
      <w:pPr>
        <w:pStyle w:val="2"/>
        <w:spacing w:before="156" w:after="156"/>
      </w:pPr>
      <w:bookmarkStart w:id="175" w:name="_Toc70695797"/>
      <w:bookmarkStart w:id="176" w:name="_Toc84060107"/>
      <w:bookmarkStart w:id="177" w:name="_Toc84060308"/>
      <w:bookmarkStart w:id="178" w:name="_Toc84061363"/>
      <w:r>
        <w:rPr>
          <w:rFonts w:hint="eastAsia"/>
        </w:rPr>
        <w:t xml:space="preserve">A5.3 </w:t>
      </w:r>
      <w:r w:rsidR="00A9063A">
        <w:rPr>
          <w:rFonts w:hint="eastAsia"/>
        </w:rPr>
        <w:t>环境</w:t>
      </w:r>
      <w:bookmarkEnd w:id="175"/>
      <w:bookmarkEnd w:id="176"/>
      <w:bookmarkEnd w:id="177"/>
      <w:bookmarkEnd w:id="178"/>
    </w:p>
    <w:p w14:paraId="15E96309" w14:textId="535ABCB7" w:rsidR="00A9063A" w:rsidRDefault="00411708" w:rsidP="000B425E">
      <w:pPr>
        <w:pStyle w:val="ad"/>
        <w:ind w:firstLine="480"/>
      </w:pPr>
      <w:r>
        <w:rPr>
          <w:rFonts w:hint="eastAsia"/>
        </w:rPr>
        <w:t>面对苛刻和危险的环境</w:t>
      </w:r>
      <w:r w:rsidR="00A9063A">
        <w:rPr>
          <w:rFonts w:hint="eastAsia"/>
        </w:rPr>
        <w:t>应选择</w:t>
      </w:r>
      <w:r w:rsidR="00FF0707">
        <w:rPr>
          <w:rFonts w:hint="eastAsia"/>
        </w:rPr>
        <w:t>相应的</w:t>
      </w:r>
      <w:r w:rsidR="00A9063A">
        <w:rPr>
          <w:rFonts w:hint="eastAsia"/>
        </w:rPr>
        <w:t>适合</w:t>
      </w:r>
      <w:r>
        <w:rPr>
          <w:rFonts w:hint="eastAsia"/>
        </w:rPr>
        <w:t>在</w:t>
      </w:r>
      <w:r w:rsidR="00FF0707">
        <w:rPr>
          <w:rFonts w:hint="eastAsia"/>
        </w:rPr>
        <w:t>这种环境</w:t>
      </w:r>
      <w:r w:rsidR="00A9063A">
        <w:rPr>
          <w:rFonts w:hint="eastAsia"/>
        </w:rPr>
        <w:t>中使用的振动仪器，苛刻和危险的环境包括但不限于那些由于热、灰尘、潮气、腐蚀或辐照将</w:t>
      </w:r>
      <w:r w:rsidR="00FF0707">
        <w:rPr>
          <w:rFonts w:hint="eastAsia"/>
        </w:rPr>
        <w:t>可能</w:t>
      </w:r>
      <w:r w:rsidR="00A9063A">
        <w:rPr>
          <w:rFonts w:hint="eastAsia"/>
        </w:rPr>
        <w:t>损害或丧失仪器可靠性的地方。另外，</w:t>
      </w:r>
      <w:r w:rsidR="00136DAA">
        <w:rPr>
          <w:rFonts w:hint="eastAsia"/>
        </w:rPr>
        <w:t>应保证</w:t>
      </w:r>
      <w:r w:rsidR="00A9063A">
        <w:rPr>
          <w:rFonts w:hint="eastAsia"/>
        </w:rPr>
        <w:t>操作者的安全不应受到毒气、辐照或振动仪器中易燃物的</w:t>
      </w:r>
      <w:r w:rsidR="00FF0707">
        <w:rPr>
          <w:rFonts w:hint="eastAsia"/>
        </w:rPr>
        <w:t>威胁</w:t>
      </w:r>
      <w:r w:rsidR="00A9063A">
        <w:rPr>
          <w:rFonts w:hint="eastAsia"/>
        </w:rPr>
        <w:t>。</w:t>
      </w:r>
    </w:p>
    <w:p w14:paraId="35891EDF" w14:textId="77777777" w:rsidR="00A9063A" w:rsidRDefault="00A9063A" w:rsidP="000B425E">
      <w:pPr>
        <w:pStyle w:val="1"/>
        <w:spacing w:before="156" w:after="156"/>
      </w:pPr>
      <w:bookmarkStart w:id="179" w:name="_Toc70695798"/>
      <w:bookmarkStart w:id="180" w:name="_Toc84060309"/>
      <w:bookmarkStart w:id="181" w:name="_Toc84061364"/>
      <w:bookmarkStart w:id="182" w:name="_Toc84074542"/>
      <w:bookmarkStart w:id="183" w:name="_Toc118297055"/>
      <w:r>
        <w:rPr>
          <w:rFonts w:hint="eastAsia"/>
        </w:rPr>
        <w:t xml:space="preserve">A6 </w:t>
      </w:r>
      <w:r>
        <w:rPr>
          <w:rFonts w:hint="eastAsia"/>
        </w:rPr>
        <w:t>人员</w:t>
      </w:r>
      <w:bookmarkEnd w:id="179"/>
      <w:bookmarkEnd w:id="180"/>
      <w:bookmarkEnd w:id="181"/>
      <w:bookmarkEnd w:id="182"/>
      <w:bookmarkEnd w:id="183"/>
    </w:p>
    <w:p w14:paraId="6872193E" w14:textId="24C6955F" w:rsidR="00A9063A" w:rsidRDefault="00A9063A" w:rsidP="000B425E">
      <w:pPr>
        <w:pStyle w:val="ad"/>
        <w:ind w:firstLine="480"/>
      </w:pPr>
      <w:r>
        <w:rPr>
          <w:rFonts w:hint="eastAsia"/>
        </w:rPr>
        <w:t>按特定政策、程序和质保要求，进行定期数据</w:t>
      </w:r>
      <w:r w:rsidR="00A5261E">
        <w:rPr>
          <w:rFonts w:hint="eastAsia"/>
        </w:rPr>
        <w:t>测量</w:t>
      </w:r>
      <w:r>
        <w:rPr>
          <w:rFonts w:hint="eastAsia"/>
        </w:rPr>
        <w:t>的人员应进行培训并知道如何</w:t>
      </w:r>
      <w:r w:rsidR="00A5261E">
        <w:rPr>
          <w:rFonts w:hint="eastAsia"/>
        </w:rPr>
        <w:t>正确使用</w:t>
      </w:r>
      <w:r>
        <w:rPr>
          <w:rFonts w:hint="eastAsia"/>
        </w:rPr>
        <w:t>振动仪器仪表。</w:t>
      </w:r>
    </w:p>
    <w:p w14:paraId="7C3F3D41" w14:textId="77777777" w:rsidR="00A9063A" w:rsidRDefault="00A9063A" w:rsidP="000B425E">
      <w:pPr>
        <w:pStyle w:val="ad"/>
        <w:ind w:firstLine="480"/>
      </w:pPr>
      <w:r>
        <w:t xml:space="preserve"> </w:t>
      </w:r>
    </w:p>
    <w:p w14:paraId="211DEFBC" w14:textId="77777777" w:rsidR="00517E28" w:rsidRDefault="00517E28">
      <w:pPr>
        <w:widowControl/>
      </w:pPr>
      <w:r>
        <w:br w:type="page"/>
      </w:r>
    </w:p>
    <w:p w14:paraId="1482C25C" w14:textId="44A8DF4B" w:rsidR="00A9063A" w:rsidRPr="00517E28" w:rsidRDefault="00A9063A" w:rsidP="000B425E">
      <w:pPr>
        <w:pStyle w:val="1"/>
        <w:spacing w:before="156" w:after="156"/>
        <w:jc w:val="center"/>
      </w:pPr>
      <w:bookmarkStart w:id="184" w:name="_Toc118297056"/>
      <w:r w:rsidRPr="00517E28">
        <w:rPr>
          <w:rFonts w:hint="eastAsia"/>
        </w:rPr>
        <w:lastRenderedPageBreak/>
        <w:t>非强制性附录</w:t>
      </w:r>
      <w:r w:rsidRPr="00517E28">
        <w:rPr>
          <w:rFonts w:hint="eastAsia"/>
        </w:rPr>
        <w:t>B</w:t>
      </w:r>
      <w:r w:rsidR="00A969C0">
        <w:t xml:space="preserve"> </w:t>
      </w:r>
      <w:r w:rsidRPr="00517E28">
        <w:rPr>
          <w:rFonts w:hint="eastAsia"/>
        </w:rPr>
        <w:t>传感器和分析设备</w:t>
      </w:r>
      <w:bookmarkEnd w:id="184"/>
    </w:p>
    <w:p w14:paraId="77670CB3" w14:textId="77777777" w:rsidR="00A9063A" w:rsidRDefault="00A9063A" w:rsidP="000B425E">
      <w:pPr>
        <w:pStyle w:val="1"/>
        <w:spacing w:before="156" w:after="156"/>
      </w:pPr>
      <w:bookmarkStart w:id="185" w:name="_Toc70695799"/>
      <w:bookmarkStart w:id="186" w:name="_Toc84060311"/>
      <w:bookmarkStart w:id="187" w:name="_Toc84061366"/>
      <w:bookmarkStart w:id="188" w:name="_Toc84074544"/>
      <w:bookmarkStart w:id="189" w:name="_Toc118297057"/>
      <w:r>
        <w:rPr>
          <w:rFonts w:hint="eastAsia"/>
        </w:rPr>
        <w:t xml:space="preserve">B1 </w:t>
      </w:r>
      <w:r>
        <w:rPr>
          <w:rFonts w:hint="eastAsia"/>
        </w:rPr>
        <w:t>传感器</w:t>
      </w:r>
      <w:bookmarkEnd w:id="185"/>
      <w:bookmarkEnd w:id="186"/>
      <w:bookmarkEnd w:id="187"/>
      <w:bookmarkEnd w:id="188"/>
      <w:bookmarkEnd w:id="189"/>
    </w:p>
    <w:p w14:paraId="475F2198" w14:textId="715D18B4" w:rsidR="00A9063A" w:rsidRDefault="00A9063A" w:rsidP="000B425E">
      <w:pPr>
        <w:pStyle w:val="ad"/>
        <w:ind w:firstLine="480"/>
      </w:pPr>
      <w:r>
        <w:rPr>
          <w:rFonts w:hint="eastAsia"/>
        </w:rPr>
        <w:t>对于设备的振动问题，一般测量三种基本参数(位移、速度和加速度)。用于测量中</w:t>
      </w:r>
      <w:r w:rsidR="0074460F">
        <w:rPr>
          <w:rFonts w:hint="eastAsia"/>
        </w:rPr>
        <w:t>的</w:t>
      </w:r>
      <w:r>
        <w:rPr>
          <w:rFonts w:hint="eastAsia"/>
        </w:rPr>
        <w:t>传感器类型的选择取决于如下因素：</w:t>
      </w:r>
    </w:p>
    <w:p w14:paraId="279893B8" w14:textId="77777777" w:rsidR="00A9063A" w:rsidRDefault="00A9063A" w:rsidP="000B425E">
      <w:pPr>
        <w:pStyle w:val="ad"/>
        <w:ind w:firstLine="480"/>
      </w:pPr>
      <w:r>
        <w:rPr>
          <w:rFonts w:hint="eastAsia"/>
        </w:rPr>
        <w:t>(1)实施的监测大纲类型：</w:t>
      </w:r>
    </w:p>
    <w:p w14:paraId="2367C8F8" w14:textId="77777777" w:rsidR="00A9063A" w:rsidRDefault="00517E28" w:rsidP="00A969C0">
      <w:pPr>
        <w:pStyle w:val="ad"/>
        <w:ind w:firstLineChars="400" w:firstLine="960"/>
      </w:pPr>
      <w:r>
        <w:rPr>
          <w:rFonts w:hint="eastAsia"/>
        </w:rPr>
        <w:t>a)</w:t>
      </w:r>
      <w:r w:rsidR="00A9063A">
        <w:rPr>
          <w:rFonts w:hint="eastAsia"/>
        </w:rPr>
        <w:t>定期；</w:t>
      </w:r>
    </w:p>
    <w:p w14:paraId="5F95A4BD" w14:textId="77777777" w:rsidR="00A9063A" w:rsidRDefault="00517E28" w:rsidP="00A969C0">
      <w:pPr>
        <w:pStyle w:val="ad"/>
        <w:ind w:firstLineChars="400" w:firstLine="960"/>
      </w:pPr>
      <w:r>
        <w:rPr>
          <w:rFonts w:hint="eastAsia"/>
        </w:rPr>
        <w:t>b)</w:t>
      </w:r>
      <w:r w:rsidR="00A9063A">
        <w:rPr>
          <w:rFonts w:hint="eastAsia"/>
        </w:rPr>
        <w:t>连续。</w:t>
      </w:r>
    </w:p>
    <w:p w14:paraId="0ADDCDEA" w14:textId="698FCA75" w:rsidR="00A9063A" w:rsidRDefault="00517E28" w:rsidP="000B425E">
      <w:pPr>
        <w:pStyle w:val="ad"/>
        <w:ind w:firstLine="480"/>
      </w:pPr>
      <w:r>
        <w:rPr>
          <w:rFonts w:hint="eastAsia"/>
        </w:rPr>
        <w:t>(2)</w:t>
      </w:r>
      <w:r w:rsidR="00A9063A">
        <w:rPr>
          <w:rFonts w:hint="eastAsia"/>
        </w:rPr>
        <w:t>轴承种类：</w:t>
      </w:r>
    </w:p>
    <w:p w14:paraId="7A314905" w14:textId="77777777" w:rsidR="00A9063A" w:rsidRDefault="00517E28" w:rsidP="00A969C0">
      <w:pPr>
        <w:pStyle w:val="ad"/>
        <w:ind w:firstLineChars="400" w:firstLine="960"/>
      </w:pPr>
      <w:r>
        <w:rPr>
          <w:rFonts w:hint="eastAsia"/>
        </w:rPr>
        <w:t xml:space="preserve">a) </w:t>
      </w:r>
      <w:r w:rsidR="00A9063A">
        <w:rPr>
          <w:rFonts w:hint="eastAsia"/>
        </w:rPr>
        <w:t>套筒式；</w:t>
      </w:r>
    </w:p>
    <w:p w14:paraId="4FCB3BCD" w14:textId="77777777" w:rsidR="00A9063A" w:rsidRDefault="00517E28" w:rsidP="00A969C0">
      <w:pPr>
        <w:pStyle w:val="ad"/>
        <w:ind w:firstLineChars="400" w:firstLine="960"/>
      </w:pPr>
      <w:r>
        <w:rPr>
          <w:rFonts w:hint="eastAsia"/>
        </w:rPr>
        <w:t xml:space="preserve">b) </w:t>
      </w:r>
      <w:r w:rsidR="00A9063A">
        <w:rPr>
          <w:rFonts w:hint="eastAsia"/>
        </w:rPr>
        <w:t>滚动件/耐磨式。</w:t>
      </w:r>
    </w:p>
    <w:p w14:paraId="42C21265" w14:textId="00A983FA" w:rsidR="00A9063A" w:rsidRDefault="00517E28" w:rsidP="000B425E">
      <w:pPr>
        <w:pStyle w:val="ad"/>
        <w:ind w:firstLine="480"/>
      </w:pPr>
      <w:r>
        <w:rPr>
          <w:rFonts w:hint="eastAsia"/>
        </w:rPr>
        <w:t>(3)</w:t>
      </w:r>
      <w:r w:rsidR="00A9063A">
        <w:rPr>
          <w:rFonts w:hint="eastAsia"/>
        </w:rPr>
        <w:t>轴承刚度；</w:t>
      </w:r>
    </w:p>
    <w:p w14:paraId="2A488E40" w14:textId="0238CE0A" w:rsidR="00A9063A" w:rsidRDefault="00517E28" w:rsidP="000B425E">
      <w:pPr>
        <w:pStyle w:val="ad"/>
        <w:ind w:firstLine="480"/>
      </w:pPr>
      <w:r>
        <w:rPr>
          <w:rFonts w:hint="eastAsia"/>
        </w:rPr>
        <w:t>(4)</w:t>
      </w:r>
      <w:r w:rsidR="00A9063A">
        <w:rPr>
          <w:rFonts w:hint="eastAsia"/>
        </w:rPr>
        <w:t>传输率；</w:t>
      </w:r>
    </w:p>
    <w:p w14:paraId="3C85F3C2" w14:textId="5844FC4C" w:rsidR="00A9063A" w:rsidRDefault="00517E28" w:rsidP="000B425E">
      <w:pPr>
        <w:pStyle w:val="ad"/>
        <w:ind w:firstLine="480"/>
      </w:pPr>
      <w:r>
        <w:rPr>
          <w:rFonts w:hint="eastAsia"/>
        </w:rPr>
        <w:t>(5)</w:t>
      </w:r>
      <w:r w:rsidR="00A9063A">
        <w:rPr>
          <w:rFonts w:hint="eastAsia"/>
        </w:rPr>
        <w:t>基础/底座柔度。</w:t>
      </w:r>
    </w:p>
    <w:p w14:paraId="79E53064" w14:textId="09894756" w:rsidR="00A9063A" w:rsidRDefault="00A9063A" w:rsidP="000B425E">
      <w:pPr>
        <w:pStyle w:val="ad"/>
        <w:ind w:firstLine="480"/>
      </w:pPr>
      <w:r>
        <w:rPr>
          <w:rFonts w:hint="eastAsia"/>
        </w:rPr>
        <w:t>定期监测大纲通常要求用便携式仪器仪表测量外壳或轴承盖的振动，需要仔细地确保读数是在如设备机身或轴承盖这样的结构件上采集到的。连续监测的传感器是永久地固定在机器上的，表2至表6对选择使用何种类型的传感器提供了指南。应确保传感器及其安装方式不</w:t>
      </w:r>
      <w:r w:rsidR="00BE4739">
        <w:rPr>
          <w:rFonts w:hint="eastAsia"/>
        </w:rPr>
        <w:t>会</w:t>
      </w:r>
      <w:r>
        <w:rPr>
          <w:rFonts w:hint="eastAsia"/>
        </w:rPr>
        <w:t>明显地改变机器的固有频率。在选择传感器进行特定工作时要考虑的因素包括下面这些：</w:t>
      </w:r>
    </w:p>
    <w:p w14:paraId="687E6124" w14:textId="72825D4B" w:rsidR="00A9063A" w:rsidRDefault="00A9063A" w:rsidP="000B425E">
      <w:pPr>
        <w:pStyle w:val="ad"/>
        <w:ind w:firstLine="480"/>
      </w:pPr>
      <w:r>
        <w:rPr>
          <w:rFonts w:hint="eastAsia"/>
        </w:rPr>
        <w:t>(1)灵敏度</w:t>
      </w:r>
      <w:r w:rsidR="00517E28">
        <w:t>mV/</w:t>
      </w:r>
      <w:r w:rsidR="00BE4739" w:rsidRPr="00BE4739">
        <w:rPr>
          <w:rFonts w:hint="eastAsia"/>
        </w:rPr>
        <w:t>µ</w:t>
      </w:r>
      <w:r w:rsidR="00BE4739" w:rsidRPr="00BE4739">
        <w:t>m</w:t>
      </w:r>
    </w:p>
    <w:p w14:paraId="536182CF" w14:textId="7AD5D7CE" w:rsidR="00A9063A" w:rsidRDefault="00A9063A" w:rsidP="000B425E">
      <w:pPr>
        <w:pStyle w:val="ad"/>
        <w:ind w:firstLine="480"/>
      </w:pPr>
      <w:r>
        <w:rPr>
          <w:rFonts w:hint="eastAsia"/>
        </w:rPr>
        <w:t>(2)频率范围</w:t>
      </w:r>
    </w:p>
    <w:p w14:paraId="5EE42C25" w14:textId="78C4EBA6" w:rsidR="00A9063A" w:rsidRDefault="00A9063A" w:rsidP="000B425E">
      <w:pPr>
        <w:pStyle w:val="ad"/>
        <w:ind w:firstLine="480"/>
      </w:pPr>
      <w:r>
        <w:rPr>
          <w:rFonts w:hint="eastAsia"/>
        </w:rPr>
        <w:t>(3)尺寸</w:t>
      </w:r>
    </w:p>
    <w:p w14:paraId="727E6553" w14:textId="35913C36" w:rsidR="00A9063A" w:rsidRDefault="00A9063A" w:rsidP="000B425E">
      <w:pPr>
        <w:pStyle w:val="ad"/>
        <w:ind w:firstLine="480"/>
      </w:pPr>
      <w:r>
        <w:rPr>
          <w:rFonts w:hint="eastAsia"/>
        </w:rPr>
        <w:t>(4)温度范围</w:t>
      </w:r>
    </w:p>
    <w:p w14:paraId="760211D7" w14:textId="1FBFB5AA" w:rsidR="00A9063A" w:rsidRDefault="00A9063A" w:rsidP="000B425E">
      <w:pPr>
        <w:pStyle w:val="ad"/>
        <w:ind w:firstLine="480"/>
      </w:pPr>
      <w:r>
        <w:rPr>
          <w:rFonts w:hint="eastAsia"/>
        </w:rPr>
        <w:t>(5)幅值范围</w:t>
      </w:r>
    </w:p>
    <w:p w14:paraId="48736C80" w14:textId="18A910A1" w:rsidR="00A9063A" w:rsidRDefault="00A9063A" w:rsidP="000B425E">
      <w:pPr>
        <w:pStyle w:val="ad"/>
        <w:ind w:firstLine="480"/>
      </w:pPr>
      <w:r>
        <w:rPr>
          <w:rFonts w:hint="eastAsia"/>
        </w:rPr>
        <w:t>(6)辐照</w:t>
      </w:r>
    </w:p>
    <w:p w14:paraId="0F164D09" w14:textId="28EFAA1C" w:rsidR="00A9063A" w:rsidRDefault="00A9063A" w:rsidP="000B425E">
      <w:pPr>
        <w:pStyle w:val="ad"/>
        <w:ind w:firstLine="480"/>
      </w:pPr>
      <w:r>
        <w:rPr>
          <w:rFonts w:hint="eastAsia"/>
        </w:rPr>
        <w:t>(7)固定方式</w:t>
      </w:r>
    </w:p>
    <w:p w14:paraId="65960046" w14:textId="0D5DC1CD" w:rsidR="00A9063A" w:rsidRDefault="00A9063A" w:rsidP="000B425E">
      <w:pPr>
        <w:pStyle w:val="ad"/>
        <w:ind w:firstLine="480"/>
      </w:pPr>
      <w:r>
        <w:rPr>
          <w:rFonts w:hint="eastAsia"/>
        </w:rPr>
        <w:t>(8)精度</w:t>
      </w:r>
    </w:p>
    <w:p w14:paraId="46956B80" w14:textId="5E65C0FD" w:rsidR="00A9063A" w:rsidRDefault="00A9063A" w:rsidP="000B425E">
      <w:pPr>
        <w:pStyle w:val="ad"/>
        <w:ind w:firstLine="480"/>
      </w:pPr>
      <w:r>
        <w:t xml:space="preserve"> </w:t>
      </w:r>
      <w:r>
        <w:rPr>
          <w:rFonts w:hint="eastAsia"/>
        </w:rPr>
        <w:t>每种传感器的优缺点在表B1至B5中给出。</w:t>
      </w:r>
    </w:p>
    <w:p w14:paraId="6D49E0D1" w14:textId="77777777" w:rsidR="00A9063A" w:rsidRDefault="00A9063A" w:rsidP="000B425E">
      <w:pPr>
        <w:pStyle w:val="2"/>
        <w:spacing w:before="156" w:after="156"/>
      </w:pPr>
      <w:bookmarkStart w:id="190" w:name="_Toc70695800"/>
      <w:bookmarkStart w:id="191" w:name="_Toc84060111"/>
      <w:bookmarkStart w:id="192" w:name="_Toc84060312"/>
      <w:bookmarkStart w:id="193" w:name="_Toc84061367"/>
      <w:r>
        <w:t>B1.1</w:t>
      </w:r>
      <w:r>
        <w:rPr>
          <w:rFonts w:hint="eastAsia"/>
        </w:rPr>
        <w:t>非接触式传感器</w:t>
      </w:r>
      <w:bookmarkEnd w:id="190"/>
      <w:bookmarkEnd w:id="191"/>
      <w:bookmarkEnd w:id="192"/>
      <w:bookmarkEnd w:id="193"/>
    </w:p>
    <w:p w14:paraId="4642B187" w14:textId="2F1B108E" w:rsidR="00A9063A" w:rsidRDefault="00A9063A" w:rsidP="000B425E">
      <w:pPr>
        <w:pStyle w:val="ad"/>
        <w:ind w:firstLine="480"/>
      </w:pPr>
      <w:r>
        <w:rPr>
          <w:rFonts w:hint="eastAsia"/>
        </w:rPr>
        <w:t>旋转设备监测中常用的位移传感器是非接触式</w:t>
      </w:r>
      <w:r w:rsidR="00BE4739">
        <w:rPr>
          <w:rFonts w:hint="eastAsia"/>
        </w:rPr>
        <w:t>电</w:t>
      </w:r>
      <w:r>
        <w:rPr>
          <w:rFonts w:hint="eastAsia"/>
        </w:rPr>
        <w:t>涡流探头，它是一个测量探头固定位置(轴承)和对象物体(轴)之间相对运动的电子装置，</w:t>
      </w:r>
      <w:r w:rsidR="00DF36EF">
        <w:rPr>
          <w:rFonts w:hint="eastAsia"/>
        </w:rPr>
        <w:t>输出其</w:t>
      </w:r>
      <w:r w:rsidR="00EC7DA0">
        <w:rPr>
          <w:rFonts w:hint="eastAsia"/>
        </w:rPr>
        <w:t>相对于对象物体位</w:t>
      </w:r>
      <w:r>
        <w:rPr>
          <w:rFonts w:hint="eastAsia"/>
        </w:rPr>
        <w:t>置成正比(直流水平)</w:t>
      </w:r>
      <w:r w:rsidR="00DF36EF">
        <w:rPr>
          <w:rFonts w:hint="eastAsia"/>
        </w:rPr>
        <w:t>，</w:t>
      </w:r>
      <w:r>
        <w:rPr>
          <w:rFonts w:hint="eastAsia"/>
        </w:rPr>
        <w:t>与其</w:t>
      </w:r>
      <w:r w:rsidR="00DF36EF">
        <w:rPr>
          <w:rFonts w:hint="eastAsia"/>
        </w:rPr>
        <w:t>对象物体</w:t>
      </w:r>
      <w:r>
        <w:rPr>
          <w:rFonts w:hint="eastAsia"/>
        </w:rPr>
        <w:t>位置的变化成正比(交变信号)的信号。监测设备振动的非接触式探头的标准</w:t>
      </w:r>
      <w:r w:rsidR="00B76BBB">
        <w:rPr>
          <w:rFonts w:hint="eastAsia"/>
        </w:rPr>
        <w:t>为</w:t>
      </w:r>
      <w:r>
        <w:rPr>
          <w:rFonts w:hint="eastAsia"/>
        </w:rPr>
        <w:t>线性范围254</w:t>
      </w:r>
      <w:r>
        <w:rPr>
          <w:rFonts w:hint="eastAsia"/>
        </w:rPr>
        <w:t>µ</w:t>
      </w:r>
      <w:r>
        <w:rPr>
          <w:rFonts w:hint="eastAsia"/>
        </w:rPr>
        <w:t>m到2286</w:t>
      </w:r>
      <w:r>
        <w:rPr>
          <w:rFonts w:hint="eastAsia"/>
        </w:rPr>
        <w:t>µ</w:t>
      </w:r>
      <w:r>
        <w:rPr>
          <w:rFonts w:hint="eastAsia"/>
        </w:rPr>
        <w:t>m，灵敏度3.94mV/</w:t>
      </w:r>
      <w:r>
        <w:rPr>
          <w:rFonts w:hint="eastAsia"/>
        </w:rPr>
        <w:t>µ</w:t>
      </w:r>
      <w:r>
        <w:rPr>
          <w:rFonts w:hint="eastAsia"/>
        </w:rPr>
        <w:t>m或7.87mV/</w:t>
      </w:r>
      <w:r>
        <w:rPr>
          <w:rFonts w:hint="eastAsia"/>
        </w:rPr>
        <w:t>µ</w:t>
      </w:r>
      <w:r>
        <w:rPr>
          <w:rFonts w:hint="eastAsia"/>
        </w:rPr>
        <w:t>m，以及</w:t>
      </w:r>
      <w:r w:rsidR="00B76BBB">
        <w:rPr>
          <w:rFonts w:hint="eastAsia"/>
        </w:rPr>
        <w:t>频率范围</w:t>
      </w:r>
      <w:r>
        <w:rPr>
          <w:rFonts w:hint="eastAsia"/>
        </w:rPr>
        <w:t>DC到10kHz。轴的材料从探头辐射</w:t>
      </w:r>
      <w:r>
        <w:rPr>
          <w:rFonts w:hint="eastAsia"/>
        </w:rPr>
        <w:lastRenderedPageBreak/>
        <w:t>的磁场中吸收能量，轴离探头越近，从磁场中吸走的能量就越多，导致振荡器/检波器中的输出减少，从而产生一个与轴和探头之间的间隙变化成正比的变化的电压量，这个信号是对应于轴和轴承间相对运动的。由于</w:t>
      </w:r>
      <w:r w:rsidR="009946A1">
        <w:rPr>
          <w:rFonts w:hint="eastAsia"/>
        </w:rPr>
        <w:t>轴的</w:t>
      </w:r>
      <w:r>
        <w:rPr>
          <w:rFonts w:hint="eastAsia"/>
        </w:rPr>
        <w:t>不同材料有不同的电子特性，因此</w:t>
      </w:r>
      <w:r w:rsidR="008D5E30">
        <w:rPr>
          <w:rFonts w:hint="eastAsia"/>
        </w:rPr>
        <w:t>针对</w:t>
      </w:r>
      <w:r>
        <w:rPr>
          <w:rFonts w:hint="eastAsia"/>
        </w:rPr>
        <w:t>所探测的</w:t>
      </w:r>
      <w:r w:rsidR="007140F6">
        <w:rPr>
          <w:rFonts w:hint="eastAsia"/>
        </w:rPr>
        <w:t>设备表面不同</w:t>
      </w:r>
      <w:r>
        <w:rPr>
          <w:rFonts w:hint="eastAsia"/>
        </w:rPr>
        <w:t>材料必须对探头进行标定</w:t>
      </w:r>
      <w:r w:rsidR="009946A1">
        <w:rPr>
          <w:rFonts w:hint="eastAsia"/>
        </w:rPr>
        <w:t>，避免</w:t>
      </w:r>
      <w:r>
        <w:rPr>
          <w:rFonts w:hint="eastAsia"/>
        </w:rPr>
        <w:t>非接触式探头在振动信号中产生误差</w:t>
      </w:r>
      <w:r w:rsidR="009946A1">
        <w:rPr>
          <w:rFonts w:hint="eastAsia"/>
        </w:rPr>
        <w:t>。首先针对</w:t>
      </w:r>
      <w:r>
        <w:rPr>
          <w:rFonts w:hint="eastAsia"/>
        </w:rPr>
        <w:t>由轴不对中、偏心或其它表面不均匀所引起的机械偏差可以通过既定方法去除</w:t>
      </w:r>
      <w:r w:rsidR="009946A1">
        <w:rPr>
          <w:rFonts w:hint="eastAsia"/>
        </w:rPr>
        <w:t>，其次</w:t>
      </w:r>
      <w:r>
        <w:rPr>
          <w:rFonts w:hint="eastAsia"/>
        </w:rPr>
        <w:t>由诸如轴材料中局部碳、铬、锻造方法或轴喷镀等因素引起的电子偏差则</w:t>
      </w:r>
      <w:r w:rsidR="009874B6">
        <w:rPr>
          <w:rFonts w:hint="eastAsia"/>
        </w:rPr>
        <w:t>可通过</w:t>
      </w:r>
      <w:r>
        <w:rPr>
          <w:rFonts w:hint="eastAsia"/>
        </w:rPr>
        <w:t>轴表面机加工或电子的方法将偏差信号去除。</w:t>
      </w:r>
    </w:p>
    <w:p w14:paraId="07A16EC6" w14:textId="77777777" w:rsidR="00A9063A" w:rsidRDefault="00A9063A" w:rsidP="000B425E">
      <w:pPr>
        <w:pStyle w:val="2"/>
        <w:spacing w:before="156" w:after="156"/>
      </w:pPr>
      <w:bookmarkStart w:id="194" w:name="_Toc70695801"/>
      <w:bookmarkStart w:id="195" w:name="_Toc84060112"/>
      <w:bookmarkStart w:id="196" w:name="_Toc84060313"/>
      <w:bookmarkStart w:id="197" w:name="_Toc84061368"/>
      <w:r>
        <w:rPr>
          <w:rFonts w:hint="eastAsia"/>
        </w:rPr>
        <w:t xml:space="preserve">B1.2 </w:t>
      </w:r>
      <w:r>
        <w:rPr>
          <w:rFonts w:hint="eastAsia"/>
        </w:rPr>
        <w:t>速度传感器</w:t>
      </w:r>
      <w:bookmarkEnd w:id="194"/>
      <w:bookmarkEnd w:id="195"/>
      <w:bookmarkEnd w:id="196"/>
      <w:bookmarkEnd w:id="197"/>
    </w:p>
    <w:p w14:paraId="57235687" w14:textId="7E2F5FCF" w:rsidR="00A9063A" w:rsidRDefault="0076310F" w:rsidP="0076310F">
      <w:pPr>
        <w:pStyle w:val="ad"/>
        <w:ind w:firstLine="480"/>
      </w:pPr>
      <w:r>
        <w:rPr>
          <w:rFonts w:hint="eastAsia"/>
        </w:rPr>
        <w:t>当前常见的速度传感器分为磁电式、霍尔式、光电式，其中磁电式是最常用的，该类</w:t>
      </w:r>
      <w:r w:rsidR="00A9063A">
        <w:rPr>
          <w:rFonts w:hint="eastAsia"/>
        </w:rPr>
        <w:t>速度传感器</w:t>
      </w:r>
      <w:r>
        <w:rPr>
          <w:rFonts w:hint="eastAsia"/>
        </w:rPr>
        <w:t>一般由永久磁铁和带有线圈绕组的铁芯组成</w:t>
      </w:r>
      <w:r w:rsidR="00A9063A">
        <w:rPr>
          <w:rFonts w:hint="eastAsia"/>
        </w:rPr>
        <w:t>，</w:t>
      </w:r>
      <w:r>
        <w:rPr>
          <w:rFonts w:hint="eastAsia"/>
        </w:rPr>
        <w:t>通过</w:t>
      </w:r>
      <w:r w:rsidR="00A9063A">
        <w:rPr>
          <w:rFonts w:hint="eastAsia"/>
        </w:rPr>
        <w:t>参考线圈和可动磁铁或者参考磁铁和可动线圈产生与振动物体的速度成正比的输出信号。</w:t>
      </w:r>
      <w:r>
        <w:rPr>
          <w:rFonts w:hint="eastAsia"/>
        </w:rPr>
        <w:t>但该类传感器</w:t>
      </w:r>
      <w:r w:rsidR="009874B6">
        <w:rPr>
          <w:rFonts w:hint="eastAsia"/>
        </w:rPr>
        <w:t>容易</w:t>
      </w:r>
      <w:r w:rsidR="00A9063A">
        <w:rPr>
          <w:rFonts w:hint="eastAsia"/>
        </w:rPr>
        <w:t>受到磨损、粘附、腐蚀和来自于</w:t>
      </w:r>
      <w:r w:rsidR="009874B6">
        <w:rPr>
          <w:rFonts w:hint="eastAsia"/>
        </w:rPr>
        <w:t>电机</w:t>
      </w:r>
      <w:r w:rsidR="00A9063A">
        <w:rPr>
          <w:rFonts w:hint="eastAsia"/>
        </w:rPr>
        <w:t>或发电机的电场干扰，标准传感器的阻尼介质通常将其可用的温度限制在大约</w:t>
      </w:r>
      <w:r w:rsidR="00C7173A">
        <w:t>122</w:t>
      </w:r>
      <w:r w:rsidR="00C7173A">
        <w:rPr>
          <w:rFonts w:hint="eastAsia"/>
        </w:rPr>
        <w:t>℃</w:t>
      </w:r>
      <w:r w:rsidR="00A9063A">
        <w:rPr>
          <w:rFonts w:hint="eastAsia"/>
        </w:rPr>
        <w:t>左右，其输出灵敏度</w:t>
      </w:r>
      <w:r w:rsidR="009874B6">
        <w:rPr>
          <w:rFonts w:hint="eastAsia"/>
        </w:rPr>
        <w:t>范围为</w:t>
      </w:r>
      <w:r w:rsidR="00E468D8">
        <w:t>3.94</w:t>
      </w:r>
      <w:r w:rsidR="00A9063A">
        <w:rPr>
          <w:rFonts w:hint="eastAsia"/>
        </w:rPr>
        <w:t>mV/</w:t>
      </w:r>
      <w:r w:rsidR="00E468D8">
        <w:rPr>
          <w:rFonts w:hint="eastAsia"/>
        </w:rPr>
        <w:t>mm</w:t>
      </w:r>
      <w:r w:rsidR="00A9063A">
        <w:rPr>
          <w:rFonts w:hint="eastAsia"/>
        </w:rPr>
        <w:t>/s至</w:t>
      </w:r>
      <w:r w:rsidR="00E468D8">
        <w:t>39.4</w:t>
      </w:r>
      <w:r w:rsidR="00A9063A">
        <w:rPr>
          <w:rFonts w:hint="eastAsia"/>
        </w:rPr>
        <w:t>mV/</w:t>
      </w:r>
      <w:r w:rsidR="00E468D8">
        <w:rPr>
          <w:rFonts w:hint="eastAsia"/>
        </w:rPr>
        <w:t>mm</w:t>
      </w:r>
      <w:r w:rsidR="00A9063A">
        <w:rPr>
          <w:rFonts w:hint="eastAsia"/>
        </w:rPr>
        <w:t>/s，标准的使用频率范围</w:t>
      </w:r>
      <w:r w:rsidR="009874B6">
        <w:rPr>
          <w:rFonts w:hint="eastAsia"/>
        </w:rPr>
        <w:t>为</w:t>
      </w:r>
      <w:r w:rsidR="00A9063A">
        <w:rPr>
          <w:rFonts w:hint="eastAsia"/>
        </w:rPr>
        <w:t>10Hz至1000Hz。</w:t>
      </w:r>
      <w:r>
        <w:rPr>
          <w:rFonts w:hint="eastAsia"/>
        </w:rPr>
        <w:t>除上述的速度传感器可产生速度信号，通过</w:t>
      </w:r>
      <w:r w:rsidR="00A9063A">
        <w:rPr>
          <w:rFonts w:hint="eastAsia"/>
        </w:rPr>
        <w:t>对压电加速度计的信号进行积分</w:t>
      </w:r>
      <w:r>
        <w:rPr>
          <w:rFonts w:hint="eastAsia"/>
        </w:rPr>
        <w:t>也能产生速度信号</w:t>
      </w:r>
      <w:r w:rsidR="00A9063A">
        <w:rPr>
          <w:rFonts w:hint="eastAsia"/>
        </w:rPr>
        <w:t>，</w:t>
      </w:r>
      <w:r>
        <w:rPr>
          <w:rFonts w:hint="eastAsia"/>
        </w:rPr>
        <w:t>同时</w:t>
      </w:r>
      <w:r w:rsidR="00A9063A">
        <w:rPr>
          <w:rFonts w:hint="eastAsia"/>
        </w:rPr>
        <w:t>这将增加速度传感器的使用频率范围。</w:t>
      </w:r>
    </w:p>
    <w:p w14:paraId="01BB6684" w14:textId="77777777" w:rsidR="00A9063A" w:rsidRDefault="00A9063A" w:rsidP="000B425E">
      <w:pPr>
        <w:pStyle w:val="2"/>
        <w:spacing w:before="156" w:after="156"/>
      </w:pPr>
      <w:bookmarkStart w:id="198" w:name="_Toc70695802"/>
      <w:bookmarkStart w:id="199" w:name="_Toc84060113"/>
      <w:bookmarkStart w:id="200" w:name="_Toc84060314"/>
      <w:bookmarkStart w:id="201" w:name="_Toc84061369"/>
      <w:r>
        <w:rPr>
          <w:rFonts w:hint="eastAsia"/>
        </w:rPr>
        <w:t xml:space="preserve">B1.3 </w:t>
      </w:r>
      <w:r>
        <w:rPr>
          <w:rFonts w:hint="eastAsia"/>
        </w:rPr>
        <w:t>加速度传感器</w:t>
      </w:r>
      <w:r>
        <w:rPr>
          <w:rFonts w:hint="eastAsia"/>
        </w:rPr>
        <w:t>(</w:t>
      </w:r>
      <w:r>
        <w:rPr>
          <w:rFonts w:hint="eastAsia"/>
        </w:rPr>
        <w:t>加速度计</w:t>
      </w:r>
      <w:r>
        <w:rPr>
          <w:rFonts w:hint="eastAsia"/>
        </w:rPr>
        <w:t>)</w:t>
      </w:r>
      <w:bookmarkEnd w:id="198"/>
      <w:bookmarkEnd w:id="199"/>
      <w:bookmarkEnd w:id="200"/>
      <w:bookmarkEnd w:id="201"/>
    </w:p>
    <w:p w14:paraId="0D5897E5" w14:textId="736418E0" w:rsidR="00A9063A" w:rsidRDefault="00A9063A" w:rsidP="000B425E">
      <w:pPr>
        <w:pStyle w:val="ad"/>
        <w:ind w:firstLine="480"/>
      </w:pPr>
      <w:r>
        <w:rPr>
          <w:rFonts w:hint="eastAsia"/>
        </w:rPr>
        <w:t>加速度计是一个固态的装置，通常使用压电晶体产生一个与振动物体加速度成正比的输出信号，用于机械设备的加速度计一般采用内置放大器和外接电源产生可用于机械监测和故障诊断的信号。由于质量小，加速度计的频率范围较宽(2Hz至5000Hz)且动态范围大(90dB)。加速度计是固态的，机械磨损小且校正要求低，但是内置式的二次仪表将标准加速度计的使用限制在</w:t>
      </w:r>
      <w:r w:rsidR="00E468D8">
        <w:t>122</w:t>
      </w:r>
      <w:r w:rsidR="00E468D8">
        <w:rPr>
          <w:rFonts w:hint="eastAsia"/>
        </w:rPr>
        <w:t>℃</w:t>
      </w:r>
      <w:r>
        <w:rPr>
          <w:rFonts w:hint="eastAsia"/>
        </w:rPr>
        <w:t>温度以下，如用于</w:t>
      </w:r>
      <w:r w:rsidR="00E468D8">
        <w:t>122</w:t>
      </w:r>
      <w:r w:rsidR="00E468D8">
        <w:rPr>
          <w:rFonts w:hint="eastAsia"/>
        </w:rPr>
        <w:t>℃</w:t>
      </w:r>
      <w:r>
        <w:rPr>
          <w:rFonts w:hint="eastAsia"/>
        </w:rPr>
        <w:t>以上，则加速度计要接外部二次仪表，且仍需对其供电。典型的灵敏度范围从10mV/g至100mV/g(1g=9800</w:t>
      </w:r>
      <m:oMath>
        <m:sSup>
          <m:sSupPr>
            <m:ctrlPr>
              <w:rPr>
                <w:rFonts w:ascii="Cambria Math" w:hAnsi="Cambria Math"/>
                <w:i/>
              </w:rPr>
            </m:ctrlPr>
          </m:sSupPr>
          <m:e>
            <m:f>
              <m:fPr>
                <m:type m:val="lin"/>
                <m:ctrlPr>
                  <w:rPr>
                    <w:rFonts w:ascii="Cambria Math" w:hAnsi="Cambria Math"/>
                    <w:i/>
                  </w:rPr>
                </m:ctrlPr>
              </m:fPr>
              <m:num>
                <m:r>
                  <w:rPr>
                    <w:rFonts w:ascii="Cambria Math" w:hAnsi="Cambria Math" w:hint="eastAsia"/>
                  </w:rPr>
                  <m:t>mm</m:t>
                </m:r>
              </m:num>
              <m:den>
                <m:r>
                  <w:rPr>
                    <w:rFonts w:ascii="Cambria Math" w:hAnsi="Cambria Math"/>
                  </w:rPr>
                  <m:t>s</m:t>
                </m:r>
              </m:den>
            </m:f>
          </m:e>
          <m:sup>
            <m:r>
              <w:rPr>
                <w:rFonts w:ascii="Cambria Math" w:hAnsi="Cambria Math"/>
              </w:rPr>
              <m:t>2</m:t>
            </m:r>
          </m:sup>
        </m:sSup>
      </m:oMath>
      <w:r>
        <w:rPr>
          <w:rFonts w:hint="eastAsia"/>
        </w:rPr>
        <w:t>)且给出很好的高频信号。</w:t>
      </w:r>
    </w:p>
    <w:p w14:paraId="1AC7D9AE" w14:textId="77777777" w:rsidR="00A9063A" w:rsidRDefault="00A9063A" w:rsidP="000B425E">
      <w:pPr>
        <w:pStyle w:val="2"/>
        <w:spacing w:before="156" w:after="156"/>
      </w:pPr>
      <w:bookmarkStart w:id="202" w:name="_Toc70695803"/>
      <w:bookmarkStart w:id="203" w:name="_Toc84060114"/>
      <w:bookmarkStart w:id="204" w:name="_Toc84060315"/>
      <w:bookmarkStart w:id="205" w:name="_Toc84061370"/>
      <w:r>
        <w:rPr>
          <w:rFonts w:hint="eastAsia"/>
        </w:rPr>
        <w:t xml:space="preserve">B1.4 </w:t>
      </w:r>
      <w:r>
        <w:rPr>
          <w:rFonts w:hint="eastAsia"/>
        </w:rPr>
        <w:t>组合式传感器</w:t>
      </w:r>
      <w:bookmarkEnd w:id="202"/>
      <w:bookmarkEnd w:id="203"/>
      <w:bookmarkEnd w:id="204"/>
      <w:bookmarkEnd w:id="205"/>
    </w:p>
    <w:p w14:paraId="7FF69623" w14:textId="538D961A" w:rsidR="00A9063A" w:rsidRDefault="00A9063A" w:rsidP="000B425E">
      <w:pPr>
        <w:pStyle w:val="ad"/>
        <w:ind w:firstLine="480"/>
      </w:pPr>
      <w:r>
        <w:rPr>
          <w:rFonts w:hint="eastAsia"/>
        </w:rPr>
        <w:t>组合式传感器包括一个安装在轴承座上测量轴相对振动的非接触式位移传感器(见B1.1节)和一个测量轴承座振动的惯性探头。惯性探头获得的信号经仪器积分变成位移并与非接触式传感器的输出组合后给出轴绝对振动(相对于自由空间)的测量值供监测或故障诊断，两种信号的组合通常由读数/监测装置实现。加速度计或速度计都可用于测量轴承座的振动，但要求用二次仪表补偿与速度传感器有关的相位滞后(见B1.2节)。当使用本方法时，应确保惯性探头确</w:t>
      </w:r>
      <w:r>
        <w:rPr>
          <w:rFonts w:hint="eastAsia"/>
        </w:rPr>
        <w:lastRenderedPageBreak/>
        <w:t>实是测量到了与非接触式探头支承相同的运动。惯性探头若没有直接安装在与涡流探头同一条线和同一平面会形成错误信号，没有将惯性探头刚性地安装到非接触式探头支承上也会引起错误信号。</w:t>
      </w:r>
    </w:p>
    <w:p w14:paraId="31EACA2E" w14:textId="77777777" w:rsidR="00A9063A" w:rsidRDefault="00A9063A" w:rsidP="000B425E">
      <w:pPr>
        <w:pStyle w:val="2"/>
        <w:spacing w:before="156" w:after="156"/>
      </w:pPr>
      <w:bookmarkStart w:id="206" w:name="_Toc70695804"/>
      <w:bookmarkStart w:id="207" w:name="_Toc84060115"/>
      <w:bookmarkStart w:id="208" w:name="_Toc84060316"/>
      <w:bookmarkStart w:id="209" w:name="_Toc84061371"/>
      <w:r>
        <w:rPr>
          <w:rFonts w:hint="eastAsia"/>
        </w:rPr>
        <w:t xml:space="preserve">B1.5 </w:t>
      </w:r>
      <w:r>
        <w:rPr>
          <w:rFonts w:hint="eastAsia"/>
        </w:rPr>
        <w:t>轴振探头</w:t>
      </w:r>
      <w:bookmarkEnd w:id="206"/>
      <w:bookmarkEnd w:id="207"/>
      <w:bookmarkEnd w:id="208"/>
      <w:bookmarkEnd w:id="209"/>
    </w:p>
    <w:p w14:paraId="34CEF815" w14:textId="7A7B8DF1" w:rsidR="00A9063A" w:rsidRDefault="00A9063A" w:rsidP="000B425E">
      <w:pPr>
        <w:pStyle w:val="ad"/>
        <w:ind w:firstLine="480"/>
      </w:pPr>
      <w:r>
        <w:rPr>
          <w:rFonts w:hint="eastAsia"/>
        </w:rPr>
        <w:t>轴振探头是一个跨在轴表面的机械弹簧加载装置，联接在</w:t>
      </w:r>
      <w:r w:rsidR="003F1010">
        <w:rPr>
          <w:rFonts w:hint="eastAsia"/>
        </w:rPr>
        <w:t>其</w:t>
      </w:r>
      <w:r>
        <w:rPr>
          <w:rFonts w:hint="eastAsia"/>
        </w:rPr>
        <w:t>上的惯性传感器将杆的机械运动转化为与轴径向绝对运动成正比的输出信号。轴振探头顶部要由比轴更软的材料构成，但同时又要有足够的刚性将轴的振动传递给惯性传感器。轴振探头所跨着的表面必须很好地润滑(防止跳动)、光滑且不受机械偏差和划痕的影响。由于轴振探头是机械地跟随轴的径向运动，因此它的应用实际上受到轴转速、周长、顶部材料和润滑量的限制，大部分轴振探头还进一步受到传感器系统响应小于200Hz的限制。</w:t>
      </w:r>
    </w:p>
    <w:p w14:paraId="030FFFDF" w14:textId="77777777" w:rsidR="00A9063A" w:rsidRDefault="00A9063A" w:rsidP="000B425E">
      <w:pPr>
        <w:pStyle w:val="2"/>
        <w:spacing w:before="156" w:after="156"/>
      </w:pPr>
      <w:bookmarkStart w:id="210" w:name="_Toc70695805"/>
      <w:bookmarkStart w:id="211" w:name="_Toc84060116"/>
      <w:bookmarkStart w:id="212" w:name="_Toc84060317"/>
      <w:bookmarkStart w:id="213" w:name="_Toc84061372"/>
      <w:r>
        <w:rPr>
          <w:rFonts w:hint="eastAsia"/>
        </w:rPr>
        <w:t xml:space="preserve">B1.6 </w:t>
      </w:r>
      <w:r>
        <w:rPr>
          <w:rFonts w:hint="eastAsia"/>
        </w:rPr>
        <w:t>轴振探杆</w:t>
      </w:r>
      <w:bookmarkEnd w:id="210"/>
      <w:bookmarkEnd w:id="211"/>
      <w:bookmarkEnd w:id="212"/>
      <w:bookmarkEnd w:id="213"/>
    </w:p>
    <w:p w14:paraId="17D7B102" w14:textId="77777777" w:rsidR="00A9063A" w:rsidRDefault="00A9063A" w:rsidP="000B425E">
      <w:pPr>
        <w:pStyle w:val="ad"/>
        <w:ind w:firstLine="480"/>
      </w:pPr>
      <w:r>
        <w:rPr>
          <w:rFonts w:hint="eastAsia"/>
        </w:rPr>
        <w:t>轴振探杆是一根杆或杆状物，其上固定一个传感器，手持顶在轴光滑、转动的部分测量其绝对运动。每次测量均应小心地防止跳动，考虑的因素有诸如轴光洁度和几何形状、轴转速等。手持探杆接触轴时应涂一层中等量的润滑油，轴材料应足够软以避免损伤轴。期望可以打磨轴的损伤部位，期望也可以在读数以前用金刚砂布打磨轴。轴振探杆应自由地跨在轴上，且不要被轴卡住。</w:t>
      </w:r>
    </w:p>
    <w:p w14:paraId="48AE4689" w14:textId="77777777" w:rsidR="0027195A" w:rsidRDefault="00A9063A" w:rsidP="000B425E">
      <w:pPr>
        <w:pStyle w:val="2"/>
        <w:spacing w:before="156" w:after="156"/>
      </w:pPr>
      <w:bookmarkStart w:id="214" w:name="_Toc70695806"/>
      <w:bookmarkStart w:id="215" w:name="_Toc84060117"/>
      <w:bookmarkStart w:id="216" w:name="_Toc84060318"/>
      <w:bookmarkStart w:id="217" w:name="_Toc84061373"/>
      <w:r>
        <w:rPr>
          <w:rFonts w:hint="eastAsia"/>
        </w:rPr>
        <w:t>B1.7</w:t>
      </w:r>
      <w:r w:rsidR="0027195A">
        <w:rPr>
          <w:rFonts w:hint="eastAsia"/>
        </w:rPr>
        <w:t>参照相位角</w:t>
      </w:r>
      <w:bookmarkEnd w:id="214"/>
      <w:bookmarkEnd w:id="215"/>
      <w:bookmarkEnd w:id="216"/>
      <w:bookmarkEnd w:id="217"/>
    </w:p>
    <w:p w14:paraId="60D4D813" w14:textId="77777777" w:rsidR="00A9063A" w:rsidRDefault="00A9063A" w:rsidP="000B425E">
      <w:pPr>
        <w:pStyle w:val="ad"/>
        <w:ind w:firstLine="480"/>
      </w:pPr>
      <w:r>
        <w:rPr>
          <w:rFonts w:hint="eastAsia"/>
        </w:rPr>
        <w:t>每旋转一周的参照相位角 通常有三种方法可以获得每旋转一周的参照相位角，它们是：</w:t>
      </w:r>
    </w:p>
    <w:p w14:paraId="607236BA" w14:textId="77777777" w:rsidR="00A9063A" w:rsidRDefault="0027195A" w:rsidP="000B425E">
      <w:pPr>
        <w:pStyle w:val="ad"/>
        <w:ind w:firstLine="480"/>
      </w:pPr>
      <w:r>
        <w:t>(a)</w:t>
      </w:r>
      <w:r w:rsidR="00A9063A">
        <w:rPr>
          <w:rFonts w:hint="eastAsia"/>
        </w:rPr>
        <w:t>用非接触式探头探测位于轴径向或轴向表面上的槽或键处；</w:t>
      </w:r>
    </w:p>
    <w:p w14:paraId="18AA7802" w14:textId="77777777" w:rsidR="0027195A" w:rsidRDefault="0027195A" w:rsidP="000B425E">
      <w:pPr>
        <w:pStyle w:val="ad"/>
        <w:ind w:firstLine="480"/>
      </w:pPr>
      <w:r>
        <w:t>(b)</w:t>
      </w:r>
      <w:r w:rsidR="00A9063A">
        <w:rPr>
          <w:rFonts w:hint="eastAsia"/>
        </w:rPr>
        <w:t xml:space="preserve">用磁力传感器探测位于轴径向或轴向表面上的槽或键处； </w:t>
      </w:r>
    </w:p>
    <w:p w14:paraId="5ECA908F" w14:textId="77777777" w:rsidR="00A9063A" w:rsidRDefault="0027195A" w:rsidP="000B425E">
      <w:pPr>
        <w:pStyle w:val="ad"/>
        <w:ind w:firstLine="480"/>
      </w:pPr>
      <w:r>
        <w:t>(c)</w:t>
      </w:r>
      <w:r w:rsidR="00A9063A">
        <w:rPr>
          <w:rFonts w:hint="eastAsia"/>
        </w:rPr>
        <w:t>用光学传感器探测轴的径向或轴向表面上的光线突变处。</w:t>
      </w:r>
    </w:p>
    <w:p w14:paraId="1C18A1C2" w14:textId="0DC43776" w:rsidR="00A9063A" w:rsidRDefault="00A9063A" w:rsidP="000B425E">
      <w:pPr>
        <w:pStyle w:val="1"/>
        <w:spacing w:before="156" w:after="156"/>
      </w:pPr>
      <w:bookmarkStart w:id="218" w:name="_Toc70695807"/>
      <w:bookmarkStart w:id="219" w:name="_Toc84060319"/>
      <w:bookmarkStart w:id="220" w:name="_Toc84061374"/>
      <w:bookmarkStart w:id="221" w:name="_Toc84074545"/>
      <w:bookmarkStart w:id="222" w:name="_Toc118297058"/>
      <w:r>
        <w:rPr>
          <w:rFonts w:hint="eastAsia"/>
        </w:rPr>
        <w:t xml:space="preserve">B2 </w:t>
      </w:r>
      <w:r>
        <w:rPr>
          <w:rFonts w:hint="eastAsia"/>
        </w:rPr>
        <w:t>连续振动监测仪器</w:t>
      </w:r>
      <w:bookmarkEnd w:id="218"/>
      <w:bookmarkEnd w:id="219"/>
      <w:bookmarkEnd w:id="220"/>
      <w:bookmarkEnd w:id="221"/>
      <w:bookmarkEnd w:id="222"/>
    </w:p>
    <w:p w14:paraId="780240DA" w14:textId="77777777" w:rsidR="00A9063A" w:rsidRDefault="00A9063A" w:rsidP="000B425E">
      <w:pPr>
        <w:pStyle w:val="2"/>
        <w:spacing w:before="156" w:after="156"/>
      </w:pPr>
      <w:bookmarkStart w:id="223" w:name="_Toc70695808"/>
      <w:bookmarkStart w:id="224" w:name="_Toc84060119"/>
      <w:bookmarkStart w:id="225" w:name="_Toc84060320"/>
      <w:bookmarkStart w:id="226" w:name="_Toc84061375"/>
      <w:r>
        <w:rPr>
          <w:rFonts w:hint="eastAsia"/>
        </w:rPr>
        <w:t xml:space="preserve">B2.1 </w:t>
      </w:r>
      <w:r>
        <w:rPr>
          <w:rFonts w:hint="eastAsia"/>
        </w:rPr>
        <w:t>振动开关</w:t>
      </w:r>
      <w:bookmarkEnd w:id="223"/>
      <w:bookmarkEnd w:id="224"/>
      <w:bookmarkEnd w:id="225"/>
      <w:bookmarkEnd w:id="226"/>
    </w:p>
    <w:p w14:paraId="097EDFF0" w14:textId="71015F98" w:rsidR="00A9063A" w:rsidRDefault="00A9063A" w:rsidP="000B425E">
      <w:pPr>
        <w:pStyle w:val="ad"/>
        <w:ind w:firstLine="480"/>
      </w:pPr>
      <w:r>
        <w:rPr>
          <w:rFonts w:hint="eastAsia"/>
        </w:rPr>
        <w:t>振动开关是一个集成惯性传感器和监测</w:t>
      </w:r>
      <w:r w:rsidR="003F1010">
        <w:rPr>
          <w:rFonts w:hint="eastAsia"/>
        </w:rPr>
        <w:t>功能</w:t>
      </w:r>
      <w:r>
        <w:rPr>
          <w:rFonts w:hint="eastAsia"/>
        </w:rPr>
        <w:t>的装置，它可以检测到机架表面的结构振动水平，当振动超过预定水平时触发启动。</w:t>
      </w:r>
    </w:p>
    <w:p w14:paraId="6361ADA9" w14:textId="77777777" w:rsidR="00A9063A" w:rsidRDefault="00A9063A" w:rsidP="000B425E">
      <w:pPr>
        <w:pStyle w:val="2"/>
        <w:spacing w:before="156" w:after="156"/>
      </w:pPr>
      <w:bookmarkStart w:id="227" w:name="_Toc70695809"/>
      <w:bookmarkStart w:id="228" w:name="_Toc84060120"/>
      <w:bookmarkStart w:id="229" w:name="_Toc84060321"/>
      <w:bookmarkStart w:id="230" w:name="_Toc84061376"/>
      <w:r>
        <w:rPr>
          <w:rFonts w:hint="eastAsia"/>
        </w:rPr>
        <w:t xml:space="preserve">B2.2 </w:t>
      </w:r>
      <w:r>
        <w:rPr>
          <w:rFonts w:hint="eastAsia"/>
        </w:rPr>
        <w:t>非指示式监测仪</w:t>
      </w:r>
      <w:bookmarkEnd w:id="227"/>
      <w:bookmarkEnd w:id="228"/>
      <w:bookmarkEnd w:id="229"/>
      <w:bookmarkEnd w:id="230"/>
    </w:p>
    <w:p w14:paraId="3550246E" w14:textId="3ABE2180" w:rsidR="00A9063A" w:rsidRDefault="00A9063A" w:rsidP="000B425E">
      <w:pPr>
        <w:pStyle w:val="ad"/>
        <w:ind w:firstLine="480"/>
      </w:pPr>
      <w:r>
        <w:rPr>
          <w:rFonts w:hint="eastAsia"/>
        </w:rPr>
        <w:t>非指示式监测仪从传感器接收振动信号并实施振动检测和信号调理，它提</w:t>
      </w:r>
      <w:r>
        <w:rPr>
          <w:rFonts w:hint="eastAsia"/>
        </w:rPr>
        <w:lastRenderedPageBreak/>
        <w:t>供一个与输出成正比的直流(DC)电压量，当振动超过预定水平时接触闭合。</w:t>
      </w:r>
    </w:p>
    <w:p w14:paraId="5E926959" w14:textId="77777777" w:rsidR="00A9063A" w:rsidRDefault="00A9063A" w:rsidP="000B425E">
      <w:pPr>
        <w:pStyle w:val="2"/>
        <w:spacing w:before="156" w:after="156"/>
      </w:pPr>
      <w:bookmarkStart w:id="231" w:name="_Toc70695810"/>
      <w:bookmarkStart w:id="232" w:name="_Toc84060121"/>
      <w:bookmarkStart w:id="233" w:name="_Toc84060322"/>
      <w:bookmarkStart w:id="234" w:name="_Toc84061377"/>
      <w:r>
        <w:rPr>
          <w:rFonts w:hint="eastAsia"/>
        </w:rPr>
        <w:t xml:space="preserve">B2.3 </w:t>
      </w:r>
      <w:r>
        <w:rPr>
          <w:rFonts w:hint="eastAsia"/>
        </w:rPr>
        <w:t>指示式监测仪</w:t>
      </w:r>
      <w:bookmarkEnd w:id="231"/>
      <w:bookmarkEnd w:id="232"/>
      <w:bookmarkEnd w:id="233"/>
      <w:bookmarkEnd w:id="234"/>
    </w:p>
    <w:p w14:paraId="31E06FEC" w14:textId="53E7E866" w:rsidR="00A9063A" w:rsidRDefault="00A9063A" w:rsidP="000B425E">
      <w:pPr>
        <w:pStyle w:val="ad"/>
        <w:ind w:firstLine="480"/>
      </w:pPr>
      <w:r>
        <w:rPr>
          <w:rFonts w:hint="eastAsia"/>
        </w:rPr>
        <w:t>指示式监测仪的功能与非接触式监测仪相同，但加上本身的计量和指示，它还进行某些自检以确保监测系统工作正常。</w:t>
      </w:r>
    </w:p>
    <w:p w14:paraId="0A327C7E" w14:textId="77777777" w:rsidR="00A9063A" w:rsidRDefault="00A9063A" w:rsidP="000B425E">
      <w:pPr>
        <w:pStyle w:val="2"/>
        <w:spacing w:before="156" w:after="156"/>
      </w:pPr>
      <w:bookmarkStart w:id="235" w:name="_Toc70695811"/>
      <w:bookmarkStart w:id="236" w:name="_Toc84060122"/>
      <w:bookmarkStart w:id="237" w:name="_Toc84060323"/>
      <w:bookmarkStart w:id="238" w:name="_Toc84061378"/>
      <w:r>
        <w:rPr>
          <w:rFonts w:hint="eastAsia"/>
        </w:rPr>
        <w:t xml:space="preserve">B2.4 </w:t>
      </w:r>
      <w:r>
        <w:rPr>
          <w:rFonts w:hint="eastAsia"/>
        </w:rPr>
        <w:t>诊断监测仪</w:t>
      </w:r>
      <w:bookmarkEnd w:id="235"/>
      <w:bookmarkEnd w:id="236"/>
      <w:bookmarkEnd w:id="237"/>
      <w:bookmarkEnd w:id="238"/>
    </w:p>
    <w:p w14:paraId="4DDE9363" w14:textId="77777777" w:rsidR="00A9063A" w:rsidRDefault="00A9063A" w:rsidP="000B425E">
      <w:pPr>
        <w:pStyle w:val="ad"/>
        <w:ind w:firstLine="480"/>
      </w:pPr>
      <w:r>
        <w:rPr>
          <w:rFonts w:hint="eastAsia"/>
        </w:rPr>
        <w:t>诊断监测仪将传感器模拟信号输出到计算机或微处理系统，计算机或微处理系统使用该模拟信号并进行数字量数据的储存、趋势和谱分析等。</w:t>
      </w:r>
    </w:p>
    <w:p w14:paraId="6EC91DD8" w14:textId="77777777" w:rsidR="00A9063A" w:rsidRDefault="00A9063A" w:rsidP="000B425E">
      <w:pPr>
        <w:pStyle w:val="1"/>
        <w:spacing w:before="156" w:after="156"/>
      </w:pPr>
      <w:bookmarkStart w:id="239" w:name="_Toc70695812"/>
      <w:bookmarkStart w:id="240" w:name="_Toc84060324"/>
      <w:bookmarkStart w:id="241" w:name="_Toc84061379"/>
      <w:bookmarkStart w:id="242" w:name="_Toc84074546"/>
      <w:bookmarkStart w:id="243" w:name="_Toc118297059"/>
      <w:r>
        <w:rPr>
          <w:rFonts w:hint="eastAsia"/>
        </w:rPr>
        <w:t xml:space="preserve">B3 </w:t>
      </w:r>
      <w:r>
        <w:rPr>
          <w:rFonts w:hint="eastAsia"/>
        </w:rPr>
        <w:t>定期分析仪器仪表</w:t>
      </w:r>
      <w:bookmarkEnd w:id="239"/>
      <w:bookmarkEnd w:id="240"/>
      <w:bookmarkEnd w:id="241"/>
      <w:bookmarkEnd w:id="242"/>
      <w:bookmarkEnd w:id="243"/>
    </w:p>
    <w:p w14:paraId="348AE25A" w14:textId="1783F70F" w:rsidR="00A9063A" w:rsidRDefault="00A9063A" w:rsidP="000B425E">
      <w:pPr>
        <w:pStyle w:val="2"/>
        <w:spacing w:before="156" w:after="156"/>
      </w:pPr>
      <w:bookmarkStart w:id="244" w:name="_Toc70695813"/>
      <w:bookmarkStart w:id="245" w:name="_Toc84060124"/>
      <w:bookmarkStart w:id="246" w:name="_Toc84060325"/>
      <w:bookmarkStart w:id="247" w:name="_Toc84061380"/>
      <w:r>
        <w:rPr>
          <w:rFonts w:hint="eastAsia"/>
        </w:rPr>
        <w:t xml:space="preserve">B3.1 </w:t>
      </w:r>
      <w:r w:rsidR="00CD7153">
        <w:rPr>
          <w:rFonts w:hint="eastAsia"/>
        </w:rPr>
        <w:t>通断</w:t>
      </w:r>
      <w:r>
        <w:rPr>
          <w:rFonts w:hint="eastAsia"/>
        </w:rPr>
        <w:t>仪</w:t>
      </w:r>
      <w:bookmarkEnd w:id="244"/>
      <w:bookmarkEnd w:id="245"/>
      <w:bookmarkEnd w:id="246"/>
      <w:bookmarkEnd w:id="247"/>
    </w:p>
    <w:p w14:paraId="7A7BE38F" w14:textId="2A12C12B" w:rsidR="00A9063A" w:rsidRDefault="00A9063A" w:rsidP="000B425E">
      <w:pPr>
        <w:pStyle w:val="ad"/>
        <w:ind w:firstLine="480"/>
      </w:pPr>
      <w:r>
        <w:rPr>
          <w:rFonts w:hint="eastAsia"/>
        </w:rPr>
        <w:t>通</w:t>
      </w:r>
      <w:r w:rsidR="00CD7153">
        <w:rPr>
          <w:rFonts w:hint="eastAsia"/>
        </w:rPr>
        <w:t>断</w:t>
      </w:r>
      <w:r>
        <w:rPr>
          <w:rFonts w:hint="eastAsia"/>
        </w:rPr>
        <w:t>仪给出一个振动烈度</w:t>
      </w:r>
      <w:r w:rsidR="00CD7153">
        <w:rPr>
          <w:rFonts w:hint="eastAsia"/>
        </w:rPr>
        <w:t>是否超越设定值</w:t>
      </w:r>
      <w:r>
        <w:rPr>
          <w:rFonts w:hint="eastAsia"/>
        </w:rPr>
        <w:t>的无量纲</w:t>
      </w:r>
      <w:r w:rsidR="00CD7153">
        <w:rPr>
          <w:rFonts w:hint="eastAsia"/>
        </w:rPr>
        <w:t>状态</w:t>
      </w:r>
      <w:r>
        <w:rPr>
          <w:rFonts w:hint="eastAsia"/>
        </w:rPr>
        <w:t>指示。</w:t>
      </w:r>
    </w:p>
    <w:p w14:paraId="095022CE" w14:textId="77777777" w:rsidR="000B425E" w:rsidRDefault="00A9063A" w:rsidP="000B425E">
      <w:pPr>
        <w:pStyle w:val="2"/>
        <w:spacing w:before="156" w:after="156"/>
      </w:pPr>
      <w:bookmarkStart w:id="248" w:name="_Toc70695814"/>
      <w:bookmarkStart w:id="249" w:name="_Toc84060125"/>
      <w:bookmarkStart w:id="250" w:name="_Toc84060326"/>
      <w:bookmarkStart w:id="251" w:name="_Toc84061381"/>
      <w:r>
        <w:rPr>
          <w:rFonts w:hint="eastAsia"/>
        </w:rPr>
        <w:t xml:space="preserve">B3.2 </w:t>
      </w:r>
      <w:r>
        <w:rPr>
          <w:rFonts w:hint="eastAsia"/>
        </w:rPr>
        <w:t>通频水平仪表</w:t>
      </w:r>
      <w:bookmarkEnd w:id="248"/>
      <w:bookmarkEnd w:id="249"/>
      <w:bookmarkEnd w:id="250"/>
      <w:bookmarkEnd w:id="251"/>
    </w:p>
    <w:p w14:paraId="12A230E3" w14:textId="2C8945B2" w:rsidR="00A9063A" w:rsidRDefault="00A9063A" w:rsidP="000B425E">
      <w:pPr>
        <w:pStyle w:val="ad"/>
        <w:ind w:firstLine="480"/>
      </w:pPr>
      <w:r>
        <w:rPr>
          <w:rFonts w:hint="eastAsia"/>
        </w:rPr>
        <w:t>通频水平仪表给出一个通频振动幅值的有量纲值。</w:t>
      </w:r>
    </w:p>
    <w:p w14:paraId="733A1D26" w14:textId="475B9938" w:rsidR="00A9063A" w:rsidRDefault="00A9063A" w:rsidP="000B425E">
      <w:pPr>
        <w:pStyle w:val="2"/>
        <w:spacing w:before="156" w:after="156"/>
      </w:pPr>
      <w:bookmarkStart w:id="252" w:name="_Toc70695815"/>
      <w:bookmarkStart w:id="253" w:name="_Toc84060126"/>
      <w:bookmarkStart w:id="254" w:name="_Toc84060327"/>
      <w:bookmarkStart w:id="255" w:name="_Toc84061382"/>
      <w:r>
        <w:rPr>
          <w:rFonts w:hint="eastAsia"/>
        </w:rPr>
        <w:t xml:space="preserve">B3.3 </w:t>
      </w:r>
      <w:r>
        <w:rPr>
          <w:rFonts w:hint="eastAsia"/>
        </w:rPr>
        <w:t>调谐滤波器</w:t>
      </w:r>
      <w:bookmarkEnd w:id="252"/>
      <w:bookmarkEnd w:id="253"/>
      <w:bookmarkEnd w:id="254"/>
      <w:bookmarkEnd w:id="255"/>
    </w:p>
    <w:p w14:paraId="177D2CD9" w14:textId="1BC3B5D3" w:rsidR="00A9063A" w:rsidRDefault="00A9063A" w:rsidP="000B425E">
      <w:pPr>
        <w:pStyle w:val="ad"/>
        <w:ind w:firstLine="480"/>
      </w:pPr>
      <w:r>
        <w:rPr>
          <w:rFonts w:hint="eastAsia"/>
        </w:rPr>
        <w:t>调谐滤波器给出所选频率或整个频率范围振动幅值的指示，</w:t>
      </w:r>
      <w:r w:rsidR="00CD7153">
        <w:rPr>
          <w:rFonts w:hint="eastAsia"/>
        </w:rPr>
        <w:t>结合键相</w:t>
      </w:r>
      <w:r>
        <w:rPr>
          <w:rFonts w:hint="eastAsia"/>
        </w:rPr>
        <w:t>输出相位角。</w:t>
      </w:r>
    </w:p>
    <w:p w14:paraId="382E45FE" w14:textId="77777777" w:rsidR="00A9063A" w:rsidRDefault="00A9063A" w:rsidP="000B425E">
      <w:pPr>
        <w:pStyle w:val="2"/>
        <w:spacing w:before="156" w:after="156"/>
      </w:pPr>
      <w:bookmarkStart w:id="256" w:name="_Toc70695816"/>
      <w:bookmarkStart w:id="257" w:name="_Toc84060127"/>
      <w:bookmarkStart w:id="258" w:name="_Toc84060328"/>
      <w:bookmarkStart w:id="259" w:name="_Toc84061383"/>
      <w:r>
        <w:rPr>
          <w:rFonts w:hint="eastAsia"/>
        </w:rPr>
        <w:t xml:space="preserve">B3.4 </w:t>
      </w:r>
      <w:r>
        <w:rPr>
          <w:rFonts w:hint="eastAsia"/>
        </w:rPr>
        <w:t>示波器</w:t>
      </w:r>
      <w:bookmarkEnd w:id="256"/>
      <w:bookmarkEnd w:id="257"/>
      <w:bookmarkEnd w:id="258"/>
      <w:bookmarkEnd w:id="259"/>
    </w:p>
    <w:p w14:paraId="623FEDD9" w14:textId="77777777" w:rsidR="00A9063A" w:rsidRDefault="00A9063A" w:rsidP="000B425E">
      <w:pPr>
        <w:pStyle w:val="ad"/>
        <w:ind w:firstLine="480"/>
      </w:pPr>
      <w:r>
        <w:rPr>
          <w:rFonts w:hint="eastAsia"/>
        </w:rPr>
        <w:t>示波器给出振动信号的时域和轨迹显示。</w:t>
      </w:r>
    </w:p>
    <w:p w14:paraId="49949019" w14:textId="77777777" w:rsidR="00823A7D" w:rsidRDefault="00A9063A" w:rsidP="000B425E">
      <w:pPr>
        <w:pStyle w:val="2"/>
        <w:spacing w:before="156" w:after="156"/>
      </w:pPr>
      <w:bookmarkStart w:id="260" w:name="_Toc70695817"/>
      <w:bookmarkStart w:id="261" w:name="_Toc84060128"/>
      <w:bookmarkStart w:id="262" w:name="_Toc84060329"/>
      <w:bookmarkStart w:id="263" w:name="_Toc84061384"/>
      <w:r>
        <w:rPr>
          <w:rFonts w:hint="eastAsia"/>
        </w:rPr>
        <w:t xml:space="preserve">B3.5 </w:t>
      </w:r>
      <w:r>
        <w:rPr>
          <w:rFonts w:hint="eastAsia"/>
        </w:rPr>
        <w:t>快速傅立叶变换分析仪</w:t>
      </w:r>
      <w:bookmarkEnd w:id="260"/>
      <w:bookmarkEnd w:id="261"/>
      <w:bookmarkEnd w:id="262"/>
      <w:bookmarkEnd w:id="263"/>
    </w:p>
    <w:p w14:paraId="6368E8FF" w14:textId="77777777" w:rsidR="00A9063A" w:rsidRDefault="00A9063A" w:rsidP="000B425E">
      <w:pPr>
        <w:pStyle w:val="ad"/>
        <w:ind w:firstLine="480"/>
      </w:pPr>
      <w:r>
        <w:rPr>
          <w:rFonts w:hint="eastAsia"/>
        </w:rPr>
        <w:t>快速傅立叶变换分析仪(FFT)是一个把复杂信号按其频率和幅值分量进行分离并同步显示的仪器。</w:t>
      </w:r>
    </w:p>
    <w:p w14:paraId="4ABF5747" w14:textId="77777777" w:rsidR="00A9063A" w:rsidRDefault="00A9063A" w:rsidP="000B425E">
      <w:pPr>
        <w:pStyle w:val="2"/>
        <w:spacing w:before="156" w:after="156"/>
      </w:pPr>
      <w:bookmarkStart w:id="264" w:name="_Toc70695818"/>
      <w:bookmarkStart w:id="265" w:name="_Toc84060129"/>
      <w:bookmarkStart w:id="266" w:name="_Toc84060330"/>
      <w:bookmarkStart w:id="267" w:name="_Toc84061385"/>
      <w:r>
        <w:rPr>
          <w:rFonts w:hint="eastAsia"/>
        </w:rPr>
        <w:t xml:space="preserve">B3.6 </w:t>
      </w:r>
      <w:r>
        <w:rPr>
          <w:rFonts w:hint="eastAsia"/>
        </w:rPr>
        <w:t>便携式带内存卡的数据采集和回放仪</w:t>
      </w:r>
      <w:bookmarkEnd w:id="264"/>
      <w:bookmarkEnd w:id="265"/>
      <w:bookmarkEnd w:id="266"/>
      <w:bookmarkEnd w:id="267"/>
    </w:p>
    <w:p w14:paraId="29841410" w14:textId="4F77B462" w:rsidR="00A9063A" w:rsidRDefault="00A9063A" w:rsidP="000B425E">
      <w:pPr>
        <w:pStyle w:val="ad"/>
        <w:ind w:firstLine="480"/>
      </w:pPr>
      <w:r>
        <w:rPr>
          <w:rFonts w:hint="eastAsia"/>
        </w:rPr>
        <w:t>带内存卡的数据采集和回放仪是用于采集和将振动信号储存在内存中的移动式仪器，这些信号可以随后传递到中心计算机储存和进行数据管理。</w:t>
      </w:r>
    </w:p>
    <w:p w14:paraId="4B027869" w14:textId="77777777" w:rsidR="00823A7D" w:rsidRDefault="00A9063A" w:rsidP="000B425E">
      <w:pPr>
        <w:pStyle w:val="2"/>
        <w:spacing w:before="156" w:after="156"/>
      </w:pPr>
      <w:bookmarkStart w:id="268" w:name="_Toc70695819"/>
      <w:bookmarkStart w:id="269" w:name="_Toc84060130"/>
      <w:bookmarkStart w:id="270" w:name="_Toc84060331"/>
      <w:bookmarkStart w:id="271" w:name="_Toc84061386"/>
      <w:r>
        <w:rPr>
          <w:rFonts w:hint="eastAsia"/>
        </w:rPr>
        <w:t xml:space="preserve">B3.7 </w:t>
      </w:r>
      <w:r>
        <w:rPr>
          <w:rFonts w:hint="eastAsia"/>
        </w:rPr>
        <w:t>磁带记录仪</w:t>
      </w:r>
      <w:bookmarkEnd w:id="268"/>
      <w:bookmarkEnd w:id="269"/>
      <w:bookmarkEnd w:id="270"/>
      <w:bookmarkEnd w:id="271"/>
    </w:p>
    <w:p w14:paraId="3CF7411D" w14:textId="38EA78D5" w:rsidR="005D543A" w:rsidRDefault="00A9063A" w:rsidP="000B425E">
      <w:pPr>
        <w:pStyle w:val="ad"/>
        <w:ind w:firstLine="480"/>
      </w:pPr>
      <w:r>
        <w:rPr>
          <w:rFonts w:hint="eastAsia"/>
        </w:rPr>
        <w:t>采用调幅(AM)或调频(FM)磁带记录仪储存模拟量振动数据，这些数据可以用上述仪器仪表进行后续分析。</w:t>
      </w:r>
    </w:p>
    <w:p w14:paraId="162A49BD" w14:textId="77777777" w:rsidR="00277A86" w:rsidRPr="00823A7D" w:rsidRDefault="00277A86" w:rsidP="000B425E">
      <w:pPr>
        <w:pStyle w:val="ad"/>
        <w:ind w:firstLine="480"/>
      </w:pPr>
    </w:p>
    <w:p w14:paraId="2C024773" w14:textId="1311005B" w:rsidR="00A9063A" w:rsidRPr="002A7C07" w:rsidRDefault="00A9063A" w:rsidP="000B425E">
      <w:pPr>
        <w:pStyle w:val="af0"/>
        <w:spacing w:before="156"/>
      </w:pPr>
      <w:r w:rsidRPr="002A7C07">
        <w:rPr>
          <w:rFonts w:hint="eastAsia"/>
        </w:rPr>
        <w:lastRenderedPageBreak/>
        <w:t>表</w:t>
      </w:r>
      <w:r w:rsidR="002A7C07">
        <w:rPr>
          <w:b/>
          <w:bCs/>
          <w:spacing w:val="-1"/>
        </w:rPr>
        <w:t>B</w:t>
      </w:r>
      <w:r w:rsidR="002A7C07">
        <w:rPr>
          <w:b/>
          <w:bCs/>
        </w:rPr>
        <w:t>1</w:t>
      </w:r>
      <w:r w:rsidRPr="002A7C07">
        <w:rPr>
          <w:rFonts w:hint="eastAsia"/>
        </w:rPr>
        <w:t xml:space="preserve"> </w:t>
      </w:r>
      <w:r w:rsidRPr="002A7C07">
        <w:rPr>
          <w:rFonts w:hint="eastAsia"/>
        </w:rPr>
        <w:t>非接触式位移探头—探头优点和缺点</w:t>
      </w:r>
    </w:p>
    <w:tbl>
      <w:tblPr>
        <w:tblStyle w:val="af"/>
        <w:tblW w:w="0" w:type="auto"/>
        <w:tblLook w:val="04A0" w:firstRow="1" w:lastRow="0" w:firstColumn="1" w:lastColumn="0" w:noHBand="0" w:noVBand="1"/>
      </w:tblPr>
      <w:tblGrid>
        <w:gridCol w:w="4106"/>
        <w:gridCol w:w="4190"/>
      </w:tblGrid>
      <w:tr w:rsidR="00F15DB3" w:rsidRPr="00F15DB3" w14:paraId="4230D051" w14:textId="77777777" w:rsidTr="005959B5">
        <w:tc>
          <w:tcPr>
            <w:tcW w:w="4106" w:type="dxa"/>
            <w:vAlign w:val="center"/>
          </w:tcPr>
          <w:p w14:paraId="6E7BC9D6" w14:textId="77777777" w:rsidR="00F15DB3" w:rsidRPr="000B425E" w:rsidRDefault="00F15DB3"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优点</w:t>
            </w:r>
          </w:p>
        </w:tc>
        <w:tc>
          <w:tcPr>
            <w:tcW w:w="4190" w:type="dxa"/>
            <w:vAlign w:val="center"/>
          </w:tcPr>
          <w:p w14:paraId="1DFB0663" w14:textId="77777777" w:rsidR="00F15DB3" w:rsidRPr="000B425E" w:rsidRDefault="00F15DB3"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缺点</w:t>
            </w:r>
          </w:p>
        </w:tc>
      </w:tr>
      <w:tr w:rsidR="00F15DB3" w:rsidRPr="00F15DB3" w14:paraId="05BA20D0" w14:textId="77777777" w:rsidTr="005959B5">
        <w:tc>
          <w:tcPr>
            <w:tcW w:w="4106" w:type="dxa"/>
            <w:vAlign w:val="center"/>
          </w:tcPr>
          <w:p w14:paraId="65B490C9" w14:textId="206BC9C8"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1 直接测量轴的动态运动(相对于探头固定点)，它</w:t>
            </w:r>
            <w:r w:rsidR="00CD7153">
              <w:rPr>
                <w:rFonts w:asciiTheme="minorEastAsia" w:eastAsiaTheme="minorEastAsia" w:hAnsiTheme="minorEastAsia" w:hint="eastAsia"/>
                <w:sz w:val="18"/>
                <w:szCs w:val="18"/>
              </w:rPr>
              <w:t>可用于</w:t>
            </w:r>
            <w:r w:rsidRPr="000B425E">
              <w:rPr>
                <w:rFonts w:asciiTheme="minorEastAsia" w:eastAsiaTheme="minorEastAsia" w:hAnsiTheme="minorEastAsia" w:hint="eastAsia"/>
                <w:sz w:val="18"/>
                <w:szCs w:val="18"/>
              </w:rPr>
              <w:t>常见机器故障的根源</w:t>
            </w:r>
            <w:r w:rsidR="00CD7153">
              <w:rPr>
                <w:rFonts w:asciiTheme="minorEastAsia" w:eastAsiaTheme="minorEastAsia" w:hAnsiTheme="minorEastAsia" w:hint="eastAsia"/>
                <w:sz w:val="18"/>
                <w:szCs w:val="18"/>
              </w:rPr>
              <w:t>诊断</w:t>
            </w:r>
            <w:r w:rsidRPr="000B425E">
              <w:rPr>
                <w:rFonts w:asciiTheme="minorEastAsia" w:eastAsiaTheme="minorEastAsia" w:hAnsiTheme="minorEastAsia" w:hint="eastAsia"/>
                <w:sz w:val="18"/>
                <w:szCs w:val="18"/>
              </w:rPr>
              <w:t>，如不平衡、不对中、磨损、轴承不稳定等</w:t>
            </w:r>
            <w:r w:rsidR="00E468D8">
              <w:rPr>
                <w:rFonts w:asciiTheme="minorEastAsia" w:eastAsiaTheme="minorEastAsia" w:hAnsiTheme="minorEastAsia" w:hint="eastAsia"/>
                <w:sz w:val="18"/>
                <w:szCs w:val="18"/>
              </w:rPr>
              <w:t>；</w:t>
            </w:r>
          </w:p>
          <w:p w14:paraId="5B23554C" w14:textId="28CA78D5"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2 在轴承间隙范围内测量转子的平均位置(相对于轴承或外罩固定点)，是转子上稳态无定向预紧力的一个重要标志，如来自于不对中、流体或空气动力学的影响等</w:t>
            </w:r>
            <w:r w:rsidR="00E468D8">
              <w:rPr>
                <w:rFonts w:asciiTheme="minorEastAsia" w:eastAsiaTheme="minorEastAsia" w:hAnsiTheme="minorEastAsia" w:hint="eastAsia"/>
                <w:sz w:val="18"/>
                <w:szCs w:val="18"/>
              </w:rPr>
              <w:t>；</w:t>
            </w:r>
          </w:p>
          <w:p w14:paraId="758C1C1F" w14:textId="7A8A3D5F"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3 标定容易；仅要求用测轴千分表和数字电压表进行静态标定</w:t>
            </w:r>
            <w:r w:rsidR="00E468D8">
              <w:rPr>
                <w:rFonts w:asciiTheme="minorEastAsia" w:eastAsiaTheme="minorEastAsia" w:hAnsiTheme="minorEastAsia" w:hint="eastAsia"/>
                <w:sz w:val="18"/>
                <w:szCs w:val="18"/>
              </w:rPr>
              <w:t>；</w:t>
            </w:r>
          </w:p>
          <w:p w14:paraId="1B1FD776" w14:textId="246155FB"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4 同种传感器也可用于轴向推力位置、转子偏心度(弓形)、转子速度、相位角(参照相位矢量)和热膨胀的测量</w:t>
            </w:r>
            <w:r w:rsidR="00E468D8">
              <w:rPr>
                <w:rFonts w:asciiTheme="minorEastAsia" w:eastAsiaTheme="minorEastAsia" w:hAnsiTheme="minorEastAsia" w:hint="eastAsia"/>
                <w:sz w:val="18"/>
                <w:szCs w:val="18"/>
              </w:rPr>
              <w:t>；</w:t>
            </w:r>
          </w:p>
          <w:p w14:paraId="2F9989A2" w14:textId="452C4A63"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5 直接以工程单位测量位移</w:t>
            </w:r>
            <w:r w:rsidR="00E468D8">
              <w:rPr>
                <w:rFonts w:asciiTheme="minorEastAsia" w:eastAsiaTheme="minorEastAsia" w:hAnsiTheme="minorEastAsia" w:hint="eastAsia"/>
                <w:sz w:val="18"/>
                <w:szCs w:val="18"/>
              </w:rPr>
              <w:t>；</w:t>
            </w:r>
          </w:p>
          <w:p w14:paraId="3041D56F" w14:textId="4E4B5515"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6信噪比</w:t>
            </w:r>
            <w:r w:rsidR="00CD7153" w:rsidRPr="000B425E">
              <w:rPr>
                <w:rFonts w:asciiTheme="minorEastAsia" w:eastAsiaTheme="minorEastAsia" w:hAnsiTheme="minorEastAsia" w:hint="eastAsia"/>
                <w:sz w:val="18"/>
                <w:szCs w:val="18"/>
              </w:rPr>
              <w:t>好</w:t>
            </w:r>
            <w:r w:rsidRPr="000B425E">
              <w:rPr>
                <w:rFonts w:asciiTheme="minorEastAsia" w:eastAsiaTheme="minorEastAsia" w:hAnsiTheme="minorEastAsia" w:hint="eastAsia"/>
                <w:sz w:val="18"/>
                <w:szCs w:val="18"/>
              </w:rPr>
              <w:t>；监测距离超过 1000ft(300m)时也能分离出高电平、低阻抗的输出信号</w:t>
            </w:r>
            <w:r w:rsidR="00E468D8">
              <w:rPr>
                <w:rFonts w:asciiTheme="minorEastAsia" w:eastAsiaTheme="minorEastAsia" w:hAnsiTheme="minorEastAsia" w:hint="eastAsia"/>
                <w:sz w:val="18"/>
                <w:szCs w:val="18"/>
              </w:rPr>
              <w:t>；</w:t>
            </w:r>
          </w:p>
          <w:p w14:paraId="68A5C509" w14:textId="51809ED0"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7 频响宽，从0Hz(直流或静态位置)至 10kHz</w:t>
            </w:r>
            <w:r w:rsidR="00E468D8">
              <w:rPr>
                <w:rFonts w:asciiTheme="minorEastAsia" w:eastAsiaTheme="minorEastAsia" w:hAnsiTheme="minorEastAsia" w:hint="eastAsia"/>
                <w:sz w:val="18"/>
                <w:szCs w:val="18"/>
              </w:rPr>
              <w:t>；</w:t>
            </w:r>
          </w:p>
          <w:p w14:paraId="3A84CF93" w14:textId="269936F6"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8</w:t>
            </w:r>
            <w:r w:rsidR="00CD7153" w:rsidRPr="000B425E">
              <w:rPr>
                <w:rFonts w:asciiTheme="minorEastAsia" w:eastAsiaTheme="minorEastAsia" w:hAnsiTheme="minorEastAsia" w:hint="eastAsia"/>
                <w:sz w:val="18"/>
                <w:szCs w:val="18"/>
              </w:rPr>
              <w:t>无运动件</w:t>
            </w:r>
            <w:r w:rsidR="00CD7153">
              <w:rPr>
                <w:rFonts w:asciiTheme="minorEastAsia" w:eastAsiaTheme="minorEastAsia" w:hAnsiTheme="minorEastAsia" w:hint="eastAsia"/>
                <w:sz w:val="18"/>
                <w:szCs w:val="18"/>
              </w:rPr>
              <w:t>，固定安装</w:t>
            </w:r>
            <w:r w:rsidRPr="000B425E">
              <w:rPr>
                <w:rFonts w:asciiTheme="minorEastAsia" w:eastAsiaTheme="minorEastAsia" w:hAnsiTheme="minorEastAsia" w:hint="eastAsia"/>
                <w:sz w:val="18"/>
                <w:szCs w:val="18"/>
              </w:rPr>
              <w:t>使</w:t>
            </w:r>
            <w:r w:rsidR="00CD7153">
              <w:rPr>
                <w:rFonts w:asciiTheme="minorEastAsia" w:eastAsiaTheme="minorEastAsia" w:hAnsiTheme="minorEastAsia" w:hint="eastAsia"/>
                <w:sz w:val="18"/>
                <w:szCs w:val="18"/>
              </w:rPr>
              <w:t>测量</w:t>
            </w:r>
            <w:r w:rsidRPr="000B425E">
              <w:rPr>
                <w:rFonts w:asciiTheme="minorEastAsia" w:eastAsiaTheme="minorEastAsia" w:hAnsiTheme="minorEastAsia" w:hint="eastAsia"/>
                <w:sz w:val="18"/>
                <w:szCs w:val="18"/>
              </w:rPr>
              <w:t>可靠性增加</w:t>
            </w:r>
            <w:r w:rsidR="00E468D8">
              <w:rPr>
                <w:rFonts w:asciiTheme="minorEastAsia" w:eastAsiaTheme="minorEastAsia" w:hAnsiTheme="minorEastAsia" w:hint="eastAsia"/>
                <w:sz w:val="18"/>
                <w:szCs w:val="18"/>
              </w:rPr>
              <w:t>；</w:t>
            </w:r>
          </w:p>
          <w:p w14:paraId="141C040F" w14:textId="51984FE4"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9 模块化的系统设计将费用分摊到各可更换件上</w:t>
            </w:r>
            <w:r w:rsidR="00E468D8">
              <w:rPr>
                <w:rFonts w:asciiTheme="minorEastAsia" w:eastAsiaTheme="minorEastAsia" w:hAnsiTheme="minorEastAsia" w:hint="eastAsia"/>
                <w:sz w:val="18"/>
                <w:szCs w:val="18"/>
              </w:rPr>
              <w:t>。</w:t>
            </w:r>
          </w:p>
        </w:tc>
        <w:tc>
          <w:tcPr>
            <w:tcW w:w="4190" w:type="dxa"/>
            <w:vAlign w:val="center"/>
          </w:tcPr>
          <w:p w14:paraId="11D47C22" w14:textId="5B3DD124" w:rsidR="00F15DB3" w:rsidRPr="000B425E" w:rsidRDefault="00F15DB3" w:rsidP="00E468D8">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1 偏差(电子或机械的)；依赖于均匀的轴材料，轴表面光洁度要求高，不能有划痕、腐蚀、镀铬等，以及局部(点)磁场</w:t>
            </w:r>
            <w:r w:rsidR="00E468D8">
              <w:rPr>
                <w:rFonts w:asciiTheme="minorEastAsia" w:eastAsiaTheme="minorEastAsia" w:hAnsiTheme="minorEastAsia" w:hint="eastAsia"/>
                <w:sz w:val="18"/>
                <w:szCs w:val="18"/>
              </w:rPr>
              <w:t>；</w:t>
            </w:r>
          </w:p>
          <w:p w14:paraId="1FAADF2C" w14:textId="6D8D40D2" w:rsidR="00F15DB3" w:rsidRPr="000B425E" w:rsidRDefault="005D1185" w:rsidP="00E468D8">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2</w:t>
            </w:r>
            <w:r w:rsidR="00F15DB3" w:rsidRPr="000B425E">
              <w:rPr>
                <w:rFonts w:asciiTheme="minorEastAsia" w:eastAsiaTheme="minorEastAsia" w:hAnsiTheme="minorEastAsia" w:hint="eastAsia"/>
                <w:sz w:val="18"/>
                <w:szCs w:val="18"/>
              </w:rPr>
              <w:t xml:space="preserve"> 对某些轴的材料敏感(金属含量)；对特殊材料要求特殊的标定</w:t>
            </w:r>
            <w:r w:rsidR="00E468D8">
              <w:rPr>
                <w:rFonts w:asciiTheme="minorEastAsia" w:eastAsiaTheme="minorEastAsia" w:hAnsiTheme="minorEastAsia" w:hint="eastAsia"/>
                <w:sz w:val="18"/>
                <w:szCs w:val="18"/>
              </w:rPr>
              <w:t>；</w:t>
            </w:r>
          </w:p>
          <w:p w14:paraId="79406503" w14:textId="5EFCA3F6" w:rsidR="00F15DB3" w:rsidRPr="000B425E" w:rsidRDefault="005D1185" w:rsidP="00E468D8">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3</w:t>
            </w:r>
            <w:r w:rsidR="00F15DB3" w:rsidRPr="000B425E">
              <w:rPr>
                <w:rFonts w:asciiTheme="minorEastAsia" w:eastAsiaTheme="minorEastAsia" w:hAnsiTheme="minorEastAsia" w:hint="eastAsia"/>
                <w:sz w:val="18"/>
                <w:szCs w:val="18"/>
              </w:rPr>
              <w:t xml:space="preserve"> 要求外接直流(DC)电源</w:t>
            </w:r>
            <w:r w:rsidR="00E468D8">
              <w:rPr>
                <w:rFonts w:asciiTheme="minorEastAsia" w:eastAsiaTheme="minorEastAsia" w:hAnsiTheme="minorEastAsia" w:hint="eastAsia"/>
                <w:sz w:val="18"/>
                <w:szCs w:val="18"/>
              </w:rPr>
              <w:t>；</w:t>
            </w:r>
          </w:p>
          <w:p w14:paraId="36700F9D" w14:textId="1D2AEEF5" w:rsidR="00F15DB3" w:rsidRPr="000B425E" w:rsidRDefault="005D1185" w:rsidP="00E468D8">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4</w:t>
            </w:r>
            <w:r w:rsidR="00F15DB3" w:rsidRPr="000B425E">
              <w:rPr>
                <w:rFonts w:asciiTheme="minorEastAsia" w:eastAsiaTheme="minorEastAsia" w:hAnsiTheme="minorEastAsia" w:hint="eastAsia"/>
                <w:sz w:val="18"/>
                <w:szCs w:val="18"/>
              </w:rPr>
              <w:t xml:space="preserve"> 在某些机器(轴承)设计上安装有困难</w:t>
            </w:r>
            <w:r w:rsidR="00E468D8">
              <w:rPr>
                <w:rFonts w:asciiTheme="minorEastAsia" w:eastAsiaTheme="minorEastAsia" w:hAnsiTheme="minorEastAsia" w:hint="eastAsia"/>
                <w:sz w:val="18"/>
                <w:szCs w:val="18"/>
              </w:rPr>
              <w:t>；</w:t>
            </w:r>
          </w:p>
          <w:p w14:paraId="0413C6B1" w14:textId="131DF7A3" w:rsidR="00F15DB3" w:rsidRPr="000B425E" w:rsidRDefault="005D1185" w:rsidP="00E468D8">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5</w:t>
            </w:r>
            <w:r w:rsidR="00F15DB3" w:rsidRPr="000B425E">
              <w:rPr>
                <w:rFonts w:asciiTheme="minorEastAsia" w:eastAsiaTheme="minorEastAsia" w:hAnsiTheme="minorEastAsia" w:hint="eastAsia"/>
                <w:sz w:val="18"/>
                <w:szCs w:val="18"/>
              </w:rPr>
              <w:t xml:space="preserve"> 在临时基座上快速安装通常有困难；甚至在定期测量时探头也应永久固定</w:t>
            </w:r>
            <w:r w:rsidR="00E468D8">
              <w:rPr>
                <w:rFonts w:asciiTheme="minorEastAsia" w:eastAsiaTheme="minorEastAsia" w:hAnsiTheme="minorEastAsia" w:hint="eastAsia"/>
                <w:sz w:val="18"/>
                <w:szCs w:val="18"/>
              </w:rPr>
              <w:t>。</w:t>
            </w:r>
          </w:p>
        </w:tc>
      </w:tr>
    </w:tbl>
    <w:p w14:paraId="4F419BD8" w14:textId="0AE5ED26" w:rsidR="00642BAC" w:rsidRDefault="00642BAC" w:rsidP="000B425E">
      <w:pPr>
        <w:pStyle w:val="af0"/>
        <w:spacing w:before="156"/>
      </w:pPr>
      <w:r>
        <w:rPr>
          <w:rFonts w:hint="eastAsia"/>
        </w:rPr>
        <w:t>表</w:t>
      </w:r>
      <w:r>
        <w:rPr>
          <w:spacing w:val="-45"/>
        </w:rPr>
        <w:t xml:space="preserve"> </w:t>
      </w:r>
      <w:r>
        <w:rPr>
          <w:b/>
          <w:bCs/>
          <w:spacing w:val="-1"/>
        </w:rPr>
        <w:t>B</w:t>
      </w:r>
      <w:r>
        <w:rPr>
          <w:b/>
          <w:bCs/>
        </w:rPr>
        <w:t xml:space="preserve">2 </w:t>
      </w:r>
      <w:r>
        <w:rPr>
          <w:rFonts w:hint="eastAsia"/>
        </w:rPr>
        <w:t>速度传感器</w:t>
      </w:r>
      <w:r>
        <w:rPr>
          <w:b/>
          <w:bCs/>
        </w:rPr>
        <w:t>—</w:t>
      </w:r>
      <w:r>
        <w:rPr>
          <w:rFonts w:hint="eastAsia"/>
        </w:rPr>
        <w:t>传感器优点和缺点</w:t>
      </w:r>
    </w:p>
    <w:tbl>
      <w:tblPr>
        <w:tblStyle w:val="af"/>
        <w:tblW w:w="0" w:type="auto"/>
        <w:tblLook w:val="04A0" w:firstRow="1" w:lastRow="0" w:firstColumn="1" w:lastColumn="0" w:noHBand="0" w:noVBand="1"/>
      </w:tblPr>
      <w:tblGrid>
        <w:gridCol w:w="4148"/>
        <w:gridCol w:w="4148"/>
      </w:tblGrid>
      <w:tr w:rsidR="00642BAC" w:rsidRPr="00F15DB3" w14:paraId="424A07E2" w14:textId="77777777" w:rsidTr="005959B5">
        <w:tc>
          <w:tcPr>
            <w:tcW w:w="4148" w:type="dxa"/>
            <w:vAlign w:val="center"/>
          </w:tcPr>
          <w:p w14:paraId="23049DF0" w14:textId="77777777" w:rsidR="00642BAC" w:rsidRPr="000B425E" w:rsidRDefault="00642BA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优点</w:t>
            </w:r>
          </w:p>
        </w:tc>
        <w:tc>
          <w:tcPr>
            <w:tcW w:w="4148" w:type="dxa"/>
            <w:vAlign w:val="center"/>
          </w:tcPr>
          <w:p w14:paraId="032BCC52" w14:textId="77777777" w:rsidR="00642BAC" w:rsidRPr="000B425E" w:rsidRDefault="00642BA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缺点</w:t>
            </w:r>
          </w:p>
        </w:tc>
      </w:tr>
      <w:tr w:rsidR="00642BAC" w:rsidRPr="00F15DB3" w14:paraId="28FF9654" w14:textId="77777777" w:rsidTr="005959B5">
        <w:tc>
          <w:tcPr>
            <w:tcW w:w="4148" w:type="dxa"/>
            <w:vAlign w:val="center"/>
          </w:tcPr>
          <w:p w14:paraId="2D1D3562" w14:textId="7FB1D864"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1 安装容易(固定在机器外部，如：轴承座)</w:t>
            </w:r>
            <w:r w:rsidR="00E468D8">
              <w:rPr>
                <w:rFonts w:asciiTheme="minorEastAsia" w:eastAsiaTheme="minorEastAsia" w:hAnsiTheme="minorEastAsia" w:hint="eastAsia"/>
                <w:sz w:val="18"/>
                <w:szCs w:val="18"/>
              </w:rPr>
              <w:t>；</w:t>
            </w:r>
          </w:p>
          <w:p w14:paraId="5495B7A2" w14:textId="64C76CA9"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2 在中频范围(15Hz 至 1kHz)信号强</w:t>
            </w:r>
            <w:r w:rsidR="00E468D8">
              <w:rPr>
                <w:rFonts w:asciiTheme="minorEastAsia" w:eastAsiaTheme="minorEastAsia" w:hAnsiTheme="minorEastAsia" w:hint="eastAsia"/>
                <w:sz w:val="18"/>
                <w:szCs w:val="18"/>
              </w:rPr>
              <w:t>；</w:t>
            </w:r>
          </w:p>
          <w:p w14:paraId="0EB2A330" w14:textId="51A084CE"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3 自生成输出电流的惯性型传感器，无需外接电源；加速度计型不是自生成的</w:t>
            </w:r>
            <w:r w:rsidR="00E468D8">
              <w:rPr>
                <w:rFonts w:asciiTheme="minorEastAsia" w:eastAsiaTheme="minorEastAsia" w:hAnsiTheme="minorEastAsia" w:hint="eastAsia"/>
                <w:sz w:val="18"/>
                <w:szCs w:val="18"/>
              </w:rPr>
              <w:t>；</w:t>
            </w:r>
          </w:p>
          <w:p w14:paraId="762B1A09" w14:textId="5D5DE7D9"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4当固定在一个轴振探头上时能测量轴绝对(相对于自由空间)振动</w:t>
            </w:r>
            <w:r w:rsidR="00E468D8">
              <w:rPr>
                <w:rFonts w:asciiTheme="minorEastAsia" w:eastAsiaTheme="minorEastAsia" w:hAnsiTheme="minorEastAsia" w:hint="eastAsia"/>
                <w:sz w:val="18"/>
                <w:szCs w:val="18"/>
              </w:rPr>
              <w:t>；</w:t>
            </w:r>
          </w:p>
          <w:p w14:paraId="6E92D4E9" w14:textId="0F74B0C0"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5 在中等转速范围有合适的频响对机器进行通频评定</w:t>
            </w:r>
            <w:r w:rsidR="00E468D8">
              <w:rPr>
                <w:rFonts w:asciiTheme="minorEastAsia" w:eastAsiaTheme="minorEastAsia" w:hAnsiTheme="minorEastAsia" w:hint="eastAsia"/>
                <w:sz w:val="18"/>
                <w:szCs w:val="18"/>
              </w:rPr>
              <w:t>；</w:t>
            </w:r>
          </w:p>
          <w:p w14:paraId="11FEE269" w14:textId="0AAD7465"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6 可用磁座暂时固定</w:t>
            </w:r>
            <w:r w:rsidR="00E468D8">
              <w:rPr>
                <w:rFonts w:asciiTheme="minorEastAsia" w:eastAsiaTheme="minorEastAsia" w:hAnsiTheme="minorEastAsia" w:hint="eastAsia"/>
                <w:sz w:val="18"/>
                <w:szCs w:val="18"/>
              </w:rPr>
              <w:t>；</w:t>
            </w:r>
          </w:p>
          <w:p w14:paraId="7A40A20B" w14:textId="3B56F479"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7 有可用于中等高温的型号</w:t>
            </w:r>
            <w:r w:rsidR="00E468D8">
              <w:rPr>
                <w:rFonts w:asciiTheme="minorEastAsia" w:eastAsiaTheme="minorEastAsia" w:hAnsiTheme="minorEastAsia" w:hint="eastAsia"/>
                <w:sz w:val="18"/>
                <w:szCs w:val="18"/>
              </w:rPr>
              <w:t>；</w:t>
            </w:r>
          </w:p>
          <w:p w14:paraId="1C958047" w14:textId="11ED9F20"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8 速度相对更容易地积分成位移</w:t>
            </w:r>
            <w:r w:rsidR="00E468D8">
              <w:rPr>
                <w:rFonts w:asciiTheme="minorEastAsia" w:eastAsiaTheme="minorEastAsia" w:hAnsiTheme="minorEastAsia" w:hint="eastAsia"/>
                <w:sz w:val="18"/>
                <w:szCs w:val="18"/>
              </w:rPr>
              <w:t>。</w:t>
            </w:r>
          </w:p>
        </w:tc>
        <w:tc>
          <w:tcPr>
            <w:tcW w:w="4148" w:type="dxa"/>
            <w:vAlign w:val="center"/>
          </w:tcPr>
          <w:p w14:paraId="2E66D612" w14:textId="77777777"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1  提供的轴动态运动的信息有限，要求机器机</w:t>
            </w:r>
          </w:p>
          <w:p w14:paraId="3A2F45CF" w14:textId="63FE47F1"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械阻抗低</w:t>
            </w:r>
            <w:r w:rsidR="00E468D8">
              <w:rPr>
                <w:rFonts w:asciiTheme="minorEastAsia" w:eastAsiaTheme="minorEastAsia" w:hAnsiTheme="minorEastAsia" w:hint="eastAsia"/>
                <w:sz w:val="18"/>
                <w:szCs w:val="18"/>
              </w:rPr>
              <w:t>；</w:t>
            </w:r>
          </w:p>
          <w:p w14:paraId="4295E4CD" w14:textId="2D1AE708"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2 机械式设计(弹簧/质量/阻尼)</w:t>
            </w:r>
            <w:r w:rsidR="00E468D8">
              <w:rPr>
                <w:rFonts w:asciiTheme="minorEastAsia" w:eastAsiaTheme="minorEastAsia" w:hAnsiTheme="minorEastAsia" w:hint="eastAsia"/>
                <w:sz w:val="18"/>
                <w:szCs w:val="18"/>
              </w:rPr>
              <w:t>；</w:t>
            </w:r>
          </w:p>
          <w:p w14:paraId="0B7754B5" w14:textId="7C1DE8C2"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(a) 正常使用一段时间后性能会有所下降</w:t>
            </w:r>
            <w:r w:rsidR="00E468D8">
              <w:rPr>
                <w:rFonts w:asciiTheme="minorEastAsia" w:eastAsiaTheme="minorEastAsia" w:hAnsiTheme="minorEastAsia" w:hint="eastAsia"/>
                <w:sz w:val="18"/>
                <w:szCs w:val="18"/>
              </w:rPr>
              <w:t>；</w:t>
            </w:r>
          </w:p>
          <w:p w14:paraId="7BF95B1F" w14:textId="227745ED"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(b)</w:t>
            </w:r>
            <w:r w:rsidR="005D1185" w:rsidRPr="000B425E">
              <w:rPr>
                <w:rFonts w:asciiTheme="minorEastAsia" w:eastAsiaTheme="minorEastAsia" w:hAnsiTheme="minorEastAsia"/>
                <w:sz w:val="18"/>
                <w:szCs w:val="18"/>
              </w:rPr>
              <w:t xml:space="preserve"> </w:t>
            </w:r>
            <w:r w:rsidRPr="000B425E">
              <w:rPr>
                <w:rFonts w:asciiTheme="minorEastAsia" w:eastAsiaTheme="minorEastAsia" w:hAnsiTheme="minorEastAsia" w:hint="eastAsia"/>
                <w:sz w:val="18"/>
                <w:szCs w:val="18"/>
              </w:rPr>
              <w:t>高温时的横向灵敏度问题</w:t>
            </w:r>
            <w:r w:rsidR="00E468D8">
              <w:rPr>
                <w:rFonts w:asciiTheme="minorEastAsia" w:eastAsiaTheme="minorEastAsia" w:hAnsiTheme="minorEastAsia" w:hint="eastAsia"/>
                <w:sz w:val="18"/>
                <w:szCs w:val="18"/>
              </w:rPr>
              <w:t>；</w:t>
            </w:r>
          </w:p>
          <w:p w14:paraId="2829BD62" w14:textId="35CEEFA2"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 xml:space="preserve">(c) </w:t>
            </w:r>
            <w:r w:rsidR="00115DE4">
              <w:rPr>
                <w:rFonts w:asciiTheme="minorEastAsia" w:eastAsiaTheme="minorEastAsia" w:hAnsiTheme="minorEastAsia" w:hint="eastAsia"/>
                <w:sz w:val="18"/>
                <w:szCs w:val="18"/>
              </w:rPr>
              <w:t>尺寸较</w:t>
            </w:r>
            <w:r w:rsidRPr="000B425E">
              <w:rPr>
                <w:rFonts w:asciiTheme="minorEastAsia" w:eastAsiaTheme="minorEastAsia" w:hAnsiTheme="minorEastAsia" w:hint="eastAsia"/>
                <w:sz w:val="18"/>
                <w:szCs w:val="18"/>
              </w:rPr>
              <w:t>大</w:t>
            </w:r>
            <w:r w:rsidR="00115DE4">
              <w:rPr>
                <w:rFonts w:asciiTheme="minorEastAsia" w:eastAsiaTheme="minorEastAsia" w:hAnsiTheme="minorEastAsia" w:hint="eastAsia"/>
                <w:sz w:val="18"/>
                <w:szCs w:val="18"/>
              </w:rPr>
              <w:t>，相对较</w:t>
            </w:r>
            <w:r w:rsidRPr="000B425E">
              <w:rPr>
                <w:rFonts w:asciiTheme="minorEastAsia" w:eastAsiaTheme="minorEastAsia" w:hAnsiTheme="minorEastAsia" w:hint="eastAsia"/>
                <w:sz w:val="18"/>
                <w:szCs w:val="18"/>
              </w:rPr>
              <w:t>重</w:t>
            </w:r>
            <w:r w:rsidR="00E468D8">
              <w:rPr>
                <w:rFonts w:asciiTheme="minorEastAsia" w:eastAsiaTheme="minorEastAsia" w:hAnsiTheme="minorEastAsia" w:hint="eastAsia"/>
                <w:sz w:val="18"/>
                <w:szCs w:val="18"/>
              </w:rPr>
              <w:t>；</w:t>
            </w:r>
          </w:p>
          <w:p w14:paraId="64531BA9" w14:textId="3F246185"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(d) 不够结实</w:t>
            </w:r>
            <w:r w:rsidR="00E468D8">
              <w:rPr>
                <w:rFonts w:asciiTheme="minorEastAsia" w:eastAsiaTheme="minorEastAsia" w:hAnsiTheme="minorEastAsia" w:hint="eastAsia"/>
                <w:sz w:val="18"/>
                <w:szCs w:val="18"/>
              </w:rPr>
              <w:t>；</w:t>
            </w:r>
          </w:p>
          <w:p w14:paraId="63591209" w14:textId="3E3D9DCA"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3 整体制造</w:t>
            </w:r>
            <w:r w:rsidR="00115DE4">
              <w:rPr>
                <w:rFonts w:asciiTheme="minorEastAsia" w:eastAsiaTheme="minorEastAsia" w:hAnsiTheme="minorEastAsia" w:hint="eastAsia"/>
                <w:sz w:val="18"/>
                <w:szCs w:val="18"/>
              </w:rPr>
              <w:t>，</w:t>
            </w:r>
            <w:r w:rsidRPr="000B425E">
              <w:rPr>
                <w:rFonts w:asciiTheme="minorEastAsia" w:eastAsiaTheme="minorEastAsia" w:hAnsiTheme="minorEastAsia" w:hint="eastAsia"/>
                <w:sz w:val="18"/>
                <w:szCs w:val="18"/>
              </w:rPr>
              <w:t>任</w:t>
            </w:r>
            <w:r w:rsidR="00115DE4">
              <w:rPr>
                <w:rFonts w:asciiTheme="minorEastAsia" w:eastAsiaTheme="minorEastAsia" w:hAnsiTheme="minorEastAsia" w:hint="eastAsia"/>
                <w:sz w:val="18"/>
                <w:szCs w:val="18"/>
              </w:rPr>
              <w:t>一</w:t>
            </w:r>
            <w:r w:rsidRPr="000B425E">
              <w:rPr>
                <w:rFonts w:asciiTheme="minorEastAsia" w:eastAsiaTheme="minorEastAsia" w:hAnsiTheme="minorEastAsia" w:hint="eastAsia"/>
                <w:sz w:val="18"/>
                <w:szCs w:val="18"/>
              </w:rPr>
              <w:t>元件故障都要求整体更换</w:t>
            </w:r>
            <w:r w:rsidR="00E468D8">
              <w:rPr>
                <w:rFonts w:asciiTheme="minorEastAsia" w:eastAsiaTheme="minorEastAsia" w:hAnsiTheme="minorEastAsia" w:hint="eastAsia"/>
                <w:sz w:val="18"/>
                <w:szCs w:val="18"/>
              </w:rPr>
              <w:t>；</w:t>
            </w:r>
          </w:p>
          <w:p w14:paraId="6B15D5D5" w14:textId="77777777"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4 标定困难；要求从机器上取下并且使用振动</w:t>
            </w:r>
          </w:p>
          <w:p w14:paraId="3FB9422B" w14:textId="2090EFF3"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台</w:t>
            </w:r>
            <w:r w:rsidR="00E468D8">
              <w:rPr>
                <w:rFonts w:asciiTheme="minorEastAsia" w:eastAsiaTheme="minorEastAsia" w:hAnsiTheme="minorEastAsia" w:hint="eastAsia"/>
                <w:sz w:val="18"/>
                <w:szCs w:val="18"/>
              </w:rPr>
              <w:t>；</w:t>
            </w:r>
          </w:p>
          <w:p w14:paraId="412C33C7" w14:textId="75E9B46F" w:rsidR="00642BAC" w:rsidRPr="000B425E" w:rsidRDefault="00642BAC"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5 低频区有幅值和相位误差</w:t>
            </w:r>
            <w:r w:rsidR="00E468D8">
              <w:rPr>
                <w:rFonts w:asciiTheme="minorEastAsia" w:eastAsiaTheme="minorEastAsia" w:hAnsiTheme="minorEastAsia" w:hint="eastAsia"/>
                <w:sz w:val="18"/>
                <w:szCs w:val="18"/>
              </w:rPr>
              <w:t>。</w:t>
            </w:r>
          </w:p>
          <w:p w14:paraId="57CB300F" w14:textId="77777777" w:rsidR="00642BAC" w:rsidRPr="000B425E" w:rsidRDefault="00642BAC" w:rsidP="000B425E">
            <w:pPr>
              <w:pStyle w:val="af3"/>
              <w:rPr>
                <w:rFonts w:asciiTheme="minorEastAsia" w:eastAsiaTheme="minorEastAsia" w:hAnsiTheme="minorEastAsia"/>
                <w:sz w:val="18"/>
                <w:szCs w:val="18"/>
              </w:rPr>
            </w:pPr>
          </w:p>
        </w:tc>
      </w:tr>
    </w:tbl>
    <w:p w14:paraId="28C56C31" w14:textId="02928A8B" w:rsidR="00642BAC" w:rsidRDefault="00642BAC" w:rsidP="000B425E">
      <w:pPr>
        <w:pStyle w:val="af0"/>
        <w:spacing w:before="156"/>
      </w:pPr>
      <w:r>
        <w:rPr>
          <w:rFonts w:hint="eastAsia"/>
        </w:rPr>
        <w:t>表</w:t>
      </w:r>
      <w:r>
        <w:rPr>
          <w:spacing w:val="-45"/>
        </w:rPr>
        <w:t xml:space="preserve"> </w:t>
      </w:r>
      <w:r>
        <w:rPr>
          <w:b/>
          <w:bCs/>
          <w:spacing w:val="-1"/>
        </w:rPr>
        <w:t>B</w:t>
      </w:r>
      <w:r>
        <w:rPr>
          <w:b/>
          <w:bCs/>
        </w:rPr>
        <w:t>3</w:t>
      </w:r>
      <w:r w:rsidR="005D1185">
        <w:rPr>
          <w:b/>
          <w:bCs/>
        </w:rPr>
        <w:t xml:space="preserve"> </w:t>
      </w:r>
      <w:r>
        <w:rPr>
          <w:rFonts w:hint="eastAsia"/>
        </w:rPr>
        <w:t>加速度传感器</w:t>
      </w:r>
      <w:r>
        <w:rPr>
          <w:b/>
          <w:bCs/>
        </w:rPr>
        <w:t>—</w:t>
      </w:r>
      <w:r>
        <w:rPr>
          <w:rFonts w:hint="eastAsia"/>
        </w:rPr>
        <w:t>传感器优点和缺点</w:t>
      </w:r>
    </w:p>
    <w:p w14:paraId="38D46121" w14:textId="77777777" w:rsidR="00642BAC" w:rsidRDefault="00642BAC" w:rsidP="00642BAC">
      <w:pPr>
        <w:kinsoku w:val="0"/>
        <w:overflowPunct w:val="0"/>
        <w:spacing w:before="4" w:line="10" w:lineRule="exact"/>
        <w:rPr>
          <w:sz w:val="2"/>
          <w:szCs w:val="2"/>
        </w:rPr>
      </w:pPr>
    </w:p>
    <w:tbl>
      <w:tblPr>
        <w:tblStyle w:val="af"/>
        <w:tblW w:w="0" w:type="auto"/>
        <w:tblLook w:val="04A0" w:firstRow="1" w:lastRow="0" w:firstColumn="1" w:lastColumn="0" w:noHBand="0" w:noVBand="1"/>
      </w:tblPr>
      <w:tblGrid>
        <w:gridCol w:w="4148"/>
        <w:gridCol w:w="4148"/>
      </w:tblGrid>
      <w:tr w:rsidR="00642BAC" w:rsidRPr="00F15DB3" w14:paraId="4F5F2DF1" w14:textId="77777777" w:rsidTr="00E468D8">
        <w:tc>
          <w:tcPr>
            <w:tcW w:w="4148" w:type="dxa"/>
            <w:vAlign w:val="center"/>
          </w:tcPr>
          <w:p w14:paraId="469EF3D9" w14:textId="77777777" w:rsidR="00642BAC" w:rsidRPr="000B425E" w:rsidRDefault="00642BA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优点</w:t>
            </w:r>
          </w:p>
        </w:tc>
        <w:tc>
          <w:tcPr>
            <w:tcW w:w="4148" w:type="dxa"/>
            <w:vAlign w:val="center"/>
          </w:tcPr>
          <w:p w14:paraId="5AFDA2E6" w14:textId="77777777" w:rsidR="00642BAC" w:rsidRPr="000B425E" w:rsidRDefault="00642BA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缺点</w:t>
            </w:r>
          </w:p>
        </w:tc>
      </w:tr>
      <w:tr w:rsidR="00642BAC" w:rsidRPr="00F15DB3" w14:paraId="241BF8D2" w14:textId="77777777" w:rsidTr="00E468D8">
        <w:tc>
          <w:tcPr>
            <w:tcW w:w="4148" w:type="dxa"/>
            <w:vAlign w:val="center"/>
          </w:tcPr>
          <w:p w14:paraId="11724EF8" w14:textId="48C8DABD"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1</w:t>
            </w:r>
            <w:r w:rsidR="000B6E9C">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容易采用壳式固定安装(固定在机器外部，如轴承座)；(参见“缺点”第 3 项)</w:t>
            </w:r>
            <w:r w:rsidR="00EC503E">
              <w:rPr>
                <w:rFonts w:asciiTheme="minorEastAsia" w:eastAsiaTheme="minorEastAsia" w:hAnsiTheme="minorEastAsia" w:hint="eastAsia"/>
                <w:szCs w:val="18"/>
              </w:rPr>
              <w:t>；</w:t>
            </w:r>
          </w:p>
          <w:p w14:paraId="694C4074" w14:textId="5CDB18B6"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2</w:t>
            </w:r>
            <w:r w:rsidR="000B6E9C">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对高频测量很有用，</w:t>
            </w:r>
            <w:r w:rsidR="00115DE4">
              <w:rPr>
                <w:rFonts w:asciiTheme="minorEastAsia" w:eastAsiaTheme="minorEastAsia" w:hAnsiTheme="minorEastAsia" w:hint="eastAsia"/>
                <w:szCs w:val="18"/>
              </w:rPr>
              <w:t>尤其用于</w:t>
            </w:r>
            <w:r w:rsidRPr="004E74D7">
              <w:rPr>
                <w:rFonts w:asciiTheme="minorEastAsia" w:eastAsiaTheme="minorEastAsia" w:hAnsiTheme="minorEastAsia" w:hint="eastAsia"/>
                <w:szCs w:val="18"/>
              </w:rPr>
              <w:t>大于2kHz</w:t>
            </w:r>
            <w:r w:rsidR="00EC503E">
              <w:rPr>
                <w:rFonts w:asciiTheme="minorEastAsia" w:eastAsiaTheme="minorEastAsia" w:hAnsiTheme="minorEastAsia" w:hint="eastAsia"/>
                <w:szCs w:val="18"/>
              </w:rPr>
              <w:t>；</w:t>
            </w:r>
          </w:p>
          <w:p w14:paraId="2D51A378" w14:textId="5C6A2CE6"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3</w:t>
            </w:r>
            <w:r w:rsidR="000B6E9C">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无运动部件；可靠性好</w:t>
            </w:r>
            <w:r w:rsidR="00EC503E">
              <w:rPr>
                <w:rFonts w:asciiTheme="minorEastAsia" w:eastAsiaTheme="minorEastAsia" w:hAnsiTheme="minorEastAsia" w:hint="eastAsia"/>
                <w:szCs w:val="18"/>
              </w:rPr>
              <w:t>；</w:t>
            </w:r>
          </w:p>
          <w:p w14:paraId="2FF8F9B4" w14:textId="7652AAAA"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4</w:t>
            </w:r>
            <w:r w:rsidR="000B6E9C">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有适用于超过其它传感器高温范围的型号</w:t>
            </w:r>
            <w:r w:rsidR="00EC503E">
              <w:rPr>
                <w:rFonts w:asciiTheme="minorEastAsia" w:eastAsiaTheme="minorEastAsia" w:hAnsiTheme="minorEastAsia" w:hint="eastAsia"/>
                <w:szCs w:val="18"/>
              </w:rPr>
              <w:t>；</w:t>
            </w:r>
          </w:p>
          <w:p w14:paraId="7D903053" w14:textId="42594902"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5</w:t>
            </w:r>
            <w:r w:rsidR="000B6E9C">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重量相对轻</w:t>
            </w:r>
            <w:r w:rsidR="00EC503E">
              <w:rPr>
                <w:rFonts w:asciiTheme="minorEastAsia" w:eastAsiaTheme="minorEastAsia" w:hAnsiTheme="minorEastAsia" w:hint="eastAsia"/>
                <w:szCs w:val="18"/>
              </w:rPr>
              <w:t>；</w:t>
            </w:r>
          </w:p>
          <w:p w14:paraId="1F9ADA5D" w14:textId="6DA3DCC4" w:rsidR="00642BAC" w:rsidRPr="004E74D7" w:rsidRDefault="00546CE3" w:rsidP="006A11BF">
            <w:pPr>
              <w:rPr>
                <w:rFonts w:asciiTheme="minorEastAsia" w:eastAsiaTheme="minorEastAsia" w:hAnsiTheme="minorEastAsia"/>
                <w:szCs w:val="18"/>
              </w:rPr>
            </w:pPr>
            <w:r w:rsidRPr="004E74D7">
              <w:rPr>
                <w:rFonts w:asciiTheme="minorEastAsia" w:eastAsiaTheme="minorEastAsia" w:hAnsiTheme="minorEastAsia" w:hint="eastAsia"/>
                <w:szCs w:val="18"/>
              </w:rPr>
              <w:lastRenderedPageBreak/>
              <w:t>6</w:t>
            </w:r>
            <w:r w:rsidR="000B6E9C">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频响宽</w:t>
            </w:r>
            <w:r w:rsidR="00EC503E">
              <w:rPr>
                <w:rFonts w:asciiTheme="minorEastAsia" w:eastAsiaTheme="minorEastAsia" w:hAnsiTheme="minorEastAsia" w:hint="eastAsia"/>
                <w:szCs w:val="18"/>
              </w:rPr>
              <w:t>。</w:t>
            </w:r>
          </w:p>
        </w:tc>
        <w:tc>
          <w:tcPr>
            <w:tcW w:w="4148" w:type="dxa"/>
            <w:vAlign w:val="center"/>
          </w:tcPr>
          <w:p w14:paraId="12B7DF28" w14:textId="465B0BAB"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lastRenderedPageBreak/>
              <w:t>1 提供的轴动态运动信息有限(对通频机器振动评价而言)；要求机器机械阻抗低</w:t>
            </w:r>
            <w:r w:rsidR="00EC503E">
              <w:rPr>
                <w:rFonts w:asciiTheme="minorEastAsia" w:eastAsiaTheme="minorEastAsia" w:hAnsiTheme="minorEastAsia" w:hint="eastAsia"/>
                <w:szCs w:val="18"/>
              </w:rPr>
              <w:t>；</w:t>
            </w:r>
          </w:p>
          <w:p w14:paraId="32F8ABF1" w14:textId="2DDB6CE6"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2</w:t>
            </w:r>
            <w:r w:rsidR="000B6E9C">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对由于固定方式或与机器外罩接触不良所产生的噪音很敏感；要求仔细考虑以做到有效的安装。当采用临时固定时频响会受到限制，手持时更是如此</w:t>
            </w:r>
            <w:r w:rsidR="00EC503E">
              <w:rPr>
                <w:rFonts w:asciiTheme="minorEastAsia" w:eastAsiaTheme="minorEastAsia" w:hAnsiTheme="minorEastAsia" w:hint="eastAsia"/>
                <w:szCs w:val="18"/>
              </w:rPr>
              <w:t>；</w:t>
            </w:r>
          </w:p>
          <w:p w14:paraId="08E90F0D" w14:textId="5C4FDF26"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lastRenderedPageBreak/>
              <w:t>3 整体制造使任</w:t>
            </w:r>
            <w:r w:rsidR="00115DE4">
              <w:rPr>
                <w:rFonts w:asciiTheme="minorEastAsia" w:eastAsiaTheme="minorEastAsia" w:hAnsiTheme="minorEastAsia" w:hint="eastAsia"/>
                <w:szCs w:val="18"/>
              </w:rPr>
              <w:t>一</w:t>
            </w:r>
            <w:r w:rsidRPr="004E74D7">
              <w:rPr>
                <w:rFonts w:asciiTheme="minorEastAsia" w:eastAsiaTheme="minorEastAsia" w:hAnsiTheme="minorEastAsia" w:hint="eastAsia"/>
                <w:szCs w:val="18"/>
              </w:rPr>
              <w:t>元件故障都要求更换整个传感器</w:t>
            </w:r>
            <w:r w:rsidR="00EC503E">
              <w:rPr>
                <w:rFonts w:asciiTheme="minorEastAsia" w:eastAsiaTheme="minorEastAsia" w:hAnsiTheme="minorEastAsia" w:hint="eastAsia"/>
                <w:szCs w:val="18"/>
              </w:rPr>
              <w:t>；</w:t>
            </w:r>
          </w:p>
          <w:p w14:paraId="6FF318AC" w14:textId="12B58BA1"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4 标定困难；要求从机器上取下并且使用振动台</w:t>
            </w:r>
            <w:r w:rsidR="00EC503E">
              <w:rPr>
                <w:rFonts w:asciiTheme="minorEastAsia" w:eastAsiaTheme="minorEastAsia" w:hAnsiTheme="minorEastAsia" w:hint="eastAsia"/>
                <w:szCs w:val="18"/>
              </w:rPr>
              <w:t>；</w:t>
            </w:r>
          </w:p>
          <w:p w14:paraId="5C066C1A" w14:textId="59BA57C2"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5 较难用于某些低速机器和低频使用的情况，这是因为对低加速度水平所产生的信号一般比本底噪音水平高不了多少(信噪比差)</w:t>
            </w:r>
            <w:r w:rsidR="00EC503E">
              <w:rPr>
                <w:rFonts w:asciiTheme="minorEastAsia" w:eastAsiaTheme="minorEastAsia" w:hAnsiTheme="minorEastAsia" w:hint="eastAsia"/>
                <w:szCs w:val="18"/>
              </w:rPr>
              <w:t>；</w:t>
            </w:r>
          </w:p>
          <w:p w14:paraId="7D6E17C1" w14:textId="5CC59720"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6 对机械振动进行通频评价时采用二次积分到位移的方法，但其对电噪音和电子积分问题都是敏感的，特别是低频区域</w:t>
            </w:r>
            <w:r w:rsidR="00EC503E">
              <w:rPr>
                <w:rFonts w:asciiTheme="minorEastAsia" w:eastAsiaTheme="minorEastAsia" w:hAnsiTheme="minorEastAsia" w:hint="eastAsia"/>
                <w:szCs w:val="18"/>
              </w:rPr>
              <w:t>；</w:t>
            </w:r>
          </w:p>
          <w:p w14:paraId="0392400D" w14:textId="234384D0" w:rsidR="00546CE3"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7</w:t>
            </w:r>
            <w:r w:rsidR="005D1185">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有时要求在监测装置中进行滤波，且对每种机器必须个别决定滤波范围</w:t>
            </w:r>
            <w:r w:rsidR="00EC503E">
              <w:rPr>
                <w:rFonts w:asciiTheme="minorEastAsia" w:eastAsiaTheme="minorEastAsia" w:hAnsiTheme="minorEastAsia" w:hint="eastAsia"/>
                <w:szCs w:val="18"/>
              </w:rPr>
              <w:t>；</w:t>
            </w:r>
          </w:p>
          <w:p w14:paraId="1CAFECCB" w14:textId="783AE1C2" w:rsidR="00642BAC" w:rsidRPr="004E74D7" w:rsidRDefault="00546CE3" w:rsidP="00546CE3">
            <w:pPr>
              <w:rPr>
                <w:rFonts w:asciiTheme="minorEastAsia" w:eastAsiaTheme="minorEastAsia" w:hAnsiTheme="minorEastAsia"/>
                <w:szCs w:val="18"/>
              </w:rPr>
            </w:pPr>
            <w:r w:rsidRPr="004E74D7">
              <w:rPr>
                <w:rFonts w:asciiTheme="minorEastAsia" w:eastAsiaTheme="minorEastAsia" w:hAnsiTheme="minorEastAsia" w:hint="eastAsia"/>
                <w:szCs w:val="18"/>
              </w:rPr>
              <w:t>8 当严重撞击(在混凝土上摔)时对损坏较敏感(要求更换)，特别是在不灵敏的轴向</w:t>
            </w:r>
            <w:r w:rsidR="00EC503E">
              <w:rPr>
                <w:rFonts w:asciiTheme="minorEastAsia" w:eastAsiaTheme="minorEastAsia" w:hAnsiTheme="minorEastAsia" w:hint="eastAsia"/>
                <w:szCs w:val="18"/>
              </w:rPr>
              <w:t>。</w:t>
            </w:r>
          </w:p>
        </w:tc>
      </w:tr>
    </w:tbl>
    <w:p w14:paraId="13B92471" w14:textId="20F485FD" w:rsidR="00642BAC" w:rsidRDefault="00642BAC" w:rsidP="000B425E">
      <w:pPr>
        <w:pStyle w:val="af0"/>
        <w:spacing w:before="156"/>
      </w:pPr>
      <w:r>
        <w:rPr>
          <w:rFonts w:hint="eastAsia"/>
        </w:rPr>
        <w:lastRenderedPageBreak/>
        <w:t>表</w:t>
      </w:r>
      <w:r>
        <w:rPr>
          <w:spacing w:val="-45"/>
        </w:rPr>
        <w:t xml:space="preserve"> </w:t>
      </w:r>
      <w:r>
        <w:rPr>
          <w:b/>
          <w:bCs/>
          <w:spacing w:val="-1"/>
        </w:rPr>
        <w:t>B</w:t>
      </w:r>
      <w:r>
        <w:rPr>
          <w:b/>
          <w:bCs/>
        </w:rPr>
        <w:t>4</w:t>
      </w:r>
      <w:r w:rsidR="000B6E9C">
        <w:rPr>
          <w:b/>
          <w:bCs/>
        </w:rPr>
        <w:t xml:space="preserve"> </w:t>
      </w:r>
      <w:r>
        <w:rPr>
          <w:rFonts w:hint="eastAsia"/>
        </w:rPr>
        <w:t>联接在轴承座上的组合探头</w:t>
      </w:r>
      <w:r>
        <w:rPr>
          <w:b/>
          <w:bCs/>
        </w:rPr>
        <w:t>—</w:t>
      </w:r>
      <w:r>
        <w:rPr>
          <w:rFonts w:hint="eastAsia"/>
        </w:rPr>
        <w:t>传感器优点和缺点</w:t>
      </w:r>
    </w:p>
    <w:p w14:paraId="40B7CBCE" w14:textId="77777777" w:rsidR="00642BAC" w:rsidRDefault="00642BAC" w:rsidP="00642BAC">
      <w:pPr>
        <w:kinsoku w:val="0"/>
        <w:overflowPunct w:val="0"/>
        <w:spacing w:before="4" w:line="10" w:lineRule="exact"/>
        <w:rPr>
          <w:sz w:val="2"/>
          <w:szCs w:val="2"/>
        </w:rPr>
      </w:pPr>
    </w:p>
    <w:tbl>
      <w:tblPr>
        <w:tblStyle w:val="af"/>
        <w:tblW w:w="0" w:type="auto"/>
        <w:tblLook w:val="04A0" w:firstRow="1" w:lastRow="0" w:firstColumn="1" w:lastColumn="0" w:noHBand="0" w:noVBand="1"/>
      </w:tblPr>
      <w:tblGrid>
        <w:gridCol w:w="4148"/>
        <w:gridCol w:w="4148"/>
      </w:tblGrid>
      <w:tr w:rsidR="00642BAC" w:rsidRPr="00F15DB3" w14:paraId="0E4B3DD3" w14:textId="77777777" w:rsidTr="00F7644A">
        <w:tc>
          <w:tcPr>
            <w:tcW w:w="4148" w:type="dxa"/>
            <w:vAlign w:val="center"/>
          </w:tcPr>
          <w:p w14:paraId="661285FC" w14:textId="77777777" w:rsidR="00642BAC" w:rsidRPr="000B425E" w:rsidRDefault="00642BA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优点</w:t>
            </w:r>
          </w:p>
        </w:tc>
        <w:tc>
          <w:tcPr>
            <w:tcW w:w="4148" w:type="dxa"/>
            <w:vAlign w:val="center"/>
          </w:tcPr>
          <w:p w14:paraId="6FAB00D1" w14:textId="77777777" w:rsidR="00642BAC" w:rsidRPr="000B425E" w:rsidRDefault="00642BA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缺点</w:t>
            </w:r>
          </w:p>
        </w:tc>
      </w:tr>
      <w:tr w:rsidR="00642BAC" w:rsidRPr="00F15DB3" w14:paraId="0E05D8CD" w14:textId="77777777" w:rsidTr="00EC503E">
        <w:tc>
          <w:tcPr>
            <w:tcW w:w="4148" w:type="dxa"/>
          </w:tcPr>
          <w:p w14:paraId="66181423" w14:textId="5C7C7294" w:rsidR="00EC503E" w:rsidRDefault="004E74D7" w:rsidP="004E74D7">
            <w:pPr>
              <w:rPr>
                <w:rFonts w:asciiTheme="minorEastAsia" w:eastAsiaTheme="minorEastAsia" w:hAnsiTheme="minorEastAsia"/>
                <w:szCs w:val="18"/>
              </w:rPr>
            </w:pPr>
            <w:r w:rsidRPr="004E74D7">
              <w:rPr>
                <w:rFonts w:asciiTheme="minorEastAsia" w:eastAsiaTheme="minorEastAsia" w:hAnsiTheme="minorEastAsia" w:hint="eastAsia"/>
                <w:szCs w:val="18"/>
              </w:rPr>
              <w:t>1</w:t>
            </w:r>
            <w:r w:rsidR="005D1185">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集中了非接触式探头的所有优点</w:t>
            </w:r>
            <w:r w:rsidR="00EC503E">
              <w:rPr>
                <w:rFonts w:asciiTheme="minorEastAsia" w:eastAsiaTheme="minorEastAsia" w:hAnsiTheme="minorEastAsia" w:hint="eastAsia"/>
                <w:szCs w:val="18"/>
              </w:rPr>
              <w:t>；</w:t>
            </w:r>
          </w:p>
          <w:p w14:paraId="59AF4D6A" w14:textId="67A95468" w:rsidR="004E74D7" w:rsidRPr="004E74D7" w:rsidRDefault="004E74D7" w:rsidP="004E74D7">
            <w:pPr>
              <w:rPr>
                <w:rFonts w:asciiTheme="minorEastAsia" w:eastAsiaTheme="minorEastAsia" w:hAnsiTheme="minorEastAsia"/>
                <w:szCs w:val="18"/>
              </w:rPr>
            </w:pPr>
            <w:r w:rsidRPr="004E74D7">
              <w:rPr>
                <w:rFonts w:asciiTheme="minorEastAsia" w:eastAsiaTheme="minorEastAsia" w:hAnsiTheme="minorEastAsia" w:hint="eastAsia"/>
                <w:szCs w:val="18"/>
              </w:rPr>
              <w:t>2</w:t>
            </w:r>
            <w:r w:rsidR="005D1185">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可向用于机器问题研究的各种故障诊断仪提供四种信息：</w:t>
            </w:r>
          </w:p>
          <w:p w14:paraId="3539B772" w14:textId="0D8AEE6B" w:rsidR="004E74D7" w:rsidRPr="004E74D7" w:rsidRDefault="005D1185" w:rsidP="000B6E9C">
            <w:pPr>
              <w:ind w:firstLineChars="100" w:firstLine="180"/>
              <w:rPr>
                <w:rFonts w:asciiTheme="minorEastAsia" w:eastAsiaTheme="minorEastAsia" w:hAnsiTheme="minorEastAsia"/>
                <w:szCs w:val="18"/>
              </w:rPr>
            </w:pPr>
            <w:r>
              <w:rPr>
                <w:rFonts w:asciiTheme="minorEastAsia" w:eastAsiaTheme="minorEastAsia" w:hAnsiTheme="minorEastAsia"/>
                <w:szCs w:val="18"/>
              </w:rPr>
              <w:t>(</w:t>
            </w:r>
            <w:r>
              <w:rPr>
                <w:rFonts w:asciiTheme="minorEastAsia" w:eastAsiaTheme="minorEastAsia" w:hAnsiTheme="minorEastAsia" w:hint="eastAsia"/>
                <w:szCs w:val="18"/>
              </w:rPr>
              <w:t>a</w:t>
            </w:r>
            <w:r>
              <w:rPr>
                <w:rFonts w:asciiTheme="minorEastAsia" w:eastAsiaTheme="minorEastAsia" w:hAnsiTheme="minorEastAsia"/>
                <w:szCs w:val="18"/>
              </w:rPr>
              <w:t xml:space="preserve">) </w:t>
            </w:r>
            <w:r w:rsidR="004E74D7" w:rsidRPr="004E74D7">
              <w:rPr>
                <w:rFonts w:asciiTheme="minorEastAsia" w:eastAsiaTheme="minorEastAsia" w:hAnsiTheme="minorEastAsia" w:hint="eastAsia"/>
                <w:szCs w:val="18"/>
              </w:rPr>
              <w:t>轴绝对运动</w:t>
            </w:r>
          </w:p>
          <w:p w14:paraId="023F6563" w14:textId="25E94382" w:rsidR="004E74D7" w:rsidRPr="004E74D7" w:rsidRDefault="005D1185" w:rsidP="005D1185">
            <w:pPr>
              <w:ind w:firstLineChars="100" w:firstLine="180"/>
              <w:rPr>
                <w:rFonts w:asciiTheme="minorEastAsia" w:eastAsiaTheme="minorEastAsia" w:hAnsiTheme="minorEastAsia"/>
                <w:szCs w:val="18"/>
              </w:rPr>
            </w:pPr>
            <w:r>
              <w:rPr>
                <w:rFonts w:asciiTheme="minorEastAsia" w:eastAsiaTheme="minorEastAsia" w:hAnsiTheme="minorEastAsia"/>
                <w:szCs w:val="18"/>
              </w:rPr>
              <w:t>(</w:t>
            </w:r>
            <w:r>
              <w:rPr>
                <w:rFonts w:asciiTheme="minorEastAsia" w:eastAsiaTheme="minorEastAsia" w:hAnsiTheme="minorEastAsia" w:hint="eastAsia"/>
                <w:szCs w:val="18"/>
              </w:rPr>
              <w:t>b</w:t>
            </w:r>
            <w:r>
              <w:rPr>
                <w:rFonts w:asciiTheme="minorEastAsia" w:eastAsiaTheme="minorEastAsia" w:hAnsiTheme="minorEastAsia"/>
                <w:szCs w:val="18"/>
              </w:rPr>
              <w:t xml:space="preserve">) </w:t>
            </w:r>
            <w:r w:rsidR="004E74D7" w:rsidRPr="004E74D7">
              <w:rPr>
                <w:rFonts w:asciiTheme="minorEastAsia" w:eastAsiaTheme="minorEastAsia" w:hAnsiTheme="minorEastAsia" w:hint="eastAsia"/>
                <w:szCs w:val="18"/>
              </w:rPr>
              <w:t>轴相对运动</w:t>
            </w:r>
          </w:p>
          <w:p w14:paraId="552139B1" w14:textId="367C82B7" w:rsidR="004E74D7" w:rsidRPr="004E74D7" w:rsidRDefault="005D1185" w:rsidP="000B6E9C">
            <w:pPr>
              <w:ind w:firstLineChars="100" w:firstLine="180"/>
              <w:rPr>
                <w:rFonts w:asciiTheme="minorEastAsia" w:eastAsiaTheme="minorEastAsia" w:hAnsiTheme="minorEastAsia"/>
                <w:szCs w:val="18"/>
              </w:rPr>
            </w:pPr>
            <w:r>
              <w:rPr>
                <w:rFonts w:asciiTheme="minorEastAsia" w:eastAsiaTheme="minorEastAsia" w:hAnsiTheme="minorEastAsia"/>
                <w:szCs w:val="18"/>
              </w:rPr>
              <w:t xml:space="preserve">(c) </w:t>
            </w:r>
            <w:r w:rsidR="004E74D7" w:rsidRPr="004E74D7">
              <w:rPr>
                <w:rFonts w:asciiTheme="minorEastAsia" w:eastAsiaTheme="minorEastAsia" w:hAnsiTheme="minorEastAsia" w:hint="eastAsia"/>
                <w:szCs w:val="18"/>
              </w:rPr>
              <w:t>轴承座运动</w:t>
            </w:r>
          </w:p>
          <w:p w14:paraId="6A7D9B0B" w14:textId="021189EB" w:rsidR="00EC503E" w:rsidRDefault="005D1185" w:rsidP="00EC503E">
            <w:pPr>
              <w:ind w:firstLineChars="100" w:firstLine="180"/>
              <w:rPr>
                <w:rFonts w:asciiTheme="minorEastAsia" w:eastAsiaTheme="minorEastAsia" w:hAnsiTheme="minorEastAsia"/>
                <w:szCs w:val="18"/>
              </w:rPr>
            </w:pPr>
            <w:r>
              <w:rPr>
                <w:rFonts w:asciiTheme="minorEastAsia" w:eastAsiaTheme="minorEastAsia" w:hAnsiTheme="minorEastAsia"/>
                <w:szCs w:val="18"/>
              </w:rPr>
              <w:t xml:space="preserve">(d) </w:t>
            </w:r>
            <w:r w:rsidR="004E74D7" w:rsidRPr="004E74D7">
              <w:rPr>
                <w:rFonts w:asciiTheme="minorEastAsia" w:eastAsiaTheme="minorEastAsia" w:hAnsiTheme="minorEastAsia" w:hint="eastAsia"/>
                <w:szCs w:val="18"/>
              </w:rPr>
              <w:t>轴承间隙中轴的平均位置</w:t>
            </w:r>
          </w:p>
          <w:p w14:paraId="14A34A8B" w14:textId="2D448384" w:rsidR="00EC503E" w:rsidRPr="00EC503E" w:rsidRDefault="004E74D7" w:rsidP="004E74D7">
            <w:pPr>
              <w:rPr>
                <w:rFonts w:asciiTheme="minorEastAsia" w:eastAsiaTheme="minorEastAsia" w:hAnsiTheme="minorEastAsia"/>
                <w:szCs w:val="18"/>
              </w:rPr>
            </w:pPr>
            <w:r w:rsidRPr="004E74D7">
              <w:rPr>
                <w:rFonts w:asciiTheme="minorEastAsia" w:eastAsiaTheme="minorEastAsia" w:hAnsiTheme="minorEastAsia" w:hint="eastAsia"/>
                <w:szCs w:val="18"/>
              </w:rPr>
              <w:t>3</w:t>
            </w:r>
            <w:r w:rsidR="005D1185">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频响宽：绝对测量从4.5Hz至10kHz，相对测量从直流(DC)至10kHz</w:t>
            </w:r>
            <w:r w:rsidR="00EC503E">
              <w:rPr>
                <w:rFonts w:asciiTheme="minorEastAsia" w:eastAsiaTheme="minorEastAsia" w:hAnsiTheme="minorEastAsia" w:hint="eastAsia"/>
                <w:szCs w:val="18"/>
              </w:rPr>
              <w:t>；</w:t>
            </w:r>
          </w:p>
          <w:p w14:paraId="4F15FE3A" w14:textId="38761A13" w:rsidR="00642BAC" w:rsidRPr="004E74D7" w:rsidRDefault="004E74D7" w:rsidP="004E74D7">
            <w:pPr>
              <w:rPr>
                <w:rFonts w:asciiTheme="minorEastAsia" w:eastAsiaTheme="minorEastAsia" w:hAnsiTheme="minorEastAsia"/>
                <w:szCs w:val="18"/>
              </w:rPr>
            </w:pPr>
            <w:r w:rsidRPr="004E74D7">
              <w:rPr>
                <w:rFonts w:asciiTheme="minorEastAsia" w:eastAsiaTheme="minorEastAsia" w:hAnsiTheme="minorEastAsia" w:hint="eastAsia"/>
                <w:szCs w:val="18"/>
              </w:rPr>
              <w:t>4</w:t>
            </w:r>
            <w:r w:rsidR="005D1185">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提供轴运动相对于轴承和轴承运动相对于自由空间位置的测量；另外，从轴到油膜、轴承和轴承支承的实际阻抗可得出系统的机械阻抗，以及指示出惯性传感器的位置</w:t>
            </w:r>
            <w:r w:rsidR="00EC503E">
              <w:rPr>
                <w:rFonts w:asciiTheme="minorEastAsia" w:eastAsiaTheme="minorEastAsia" w:hAnsiTheme="minorEastAsia" w:hint="eastAsia"/>
                <w:szCs w:val="18"/>
              </w:rPr>
              <w:t>。</w:t>
            </w:r>
          </w:p>
        </w:tc>
        <w:tc>
          <w:tcPr>
            <w:tcW w:w="4148" w:type="dxa"/>
          </w:tcPr>
          <w:p w14:paraId="19C6CE70" w14:textId="25D30A72" w:rsidR="004E74D7" w:rsidRPr="004E74D7" w:rsidRDefault="000B6E9C" w:rsidP="004E74D7">
            <w:pPr>
              <w:rPr>
                <w:rFonts w:asciiTheme="minorEastAsia" w:eastAsiaTheme="minorEastAsia" w:hAnsiTheme="minorEastAsia"/>
                <w:szCs w:val="18"/>
              </w:rPr>
            </w:pPr>
            <w:r>
              <w:rPr>
                <w:rFonts w:asciiTheme="minorEastAsia" w:eastAsiaTheme="minorEastAsia" w:hAnsiTheme="minorEastAsia" w:hint="eastAsia"/>
                <w:szCs w:val="18"/>
              </w:rPr>
              <w:t>1</w:t>
            </w:r>
            <w:r w:rsidR="005D1185">
              <w:rPr>
                <w:rFonts w:asciiTheme="minorEastAsia" w:eastAsiaTheme="minorEastAsia" w:hAnsiTheme="minorEastAsia"/>
                <w:szCs w:val="18"/>
              </w:rPr>
              <w:t xml:space="preserve"> </w:t>
            </w:r>
            <w:r w:rsidR="004E74D7" w:rsidRPr="004E74D7">
              <w:rPr>
                <w:rFonts w:asciiTheme="minorEastAsia" w:eastAsiaTheme="minorEastAsia" w:hAnsiTheme="minorEastAsia" w:hint="eastAsia"/>
                <w:szCs w:val="18"/>
              </w:rPr>
              <w:t>速度传感器在绝对测量中对低频段(小于1200rpm)的相位和幅值误差必须通过仪器或手工(图示)方法加以纠正</w:t>
            </w:r>
            <w:r w:rsidR="00EC503E">
              <w:rPr>
                <w:rFonts w:asciiTheme="minorEastAsia" w:eastAsiaTheme="minorEastAsia" w:hAnsiTheme="minorEastAsia" w:hint="eastAsia"/>
                <w:szCs w:val="18"/>
              </w:rPr>
              <w:t>；</w:t>
            </w:r>
          </w:p>
          <w:p w14:paraId="33548907" w14:textId="2C446C17" w:rsidR="00EC503E" w:rsidRDefault="004E74D7" w:rsidP="004E74D7">
            <w:pPr>
              <w:rPr>
                <w:rFonts w:asciiTheme="minorEastAsia" w:eastAsiaTheme="minorEastAsia" w:hAnsiTheme="minorEastAsia"/>
                <w:szCs w:val="18"/>
              </w:rPr>
            </w:pPr>
            <w:r w:rsidRPr="004E74D7">
              <w:rPr>
                <w:rFonts w:asciiTheme="minorEastAsia" w:eastAsiaTheme="minorEastAsia" w:hAnsiTheme="minorEastAsia" w:hint="eastAsia"/>
                <w:szCs w:val="18"/>
              </w:rPr>
              <w:t>2</w:t>
            </w:r>
            <w:r w:rsidR="005D1185">
              <w:rPr>
                <w:rFonts w:asciiTheme="minorEastAsia" w:eastAsiaTheme="minorEastAsia" w:hAnsiTheme="minorEastAsia"/>
                <w:szCs w:val="18"/>
              </w:rPr>
              <w:t xml:space="preserve"> </w:t>
            </w:r>
            <w:r w:rsidRPr="004E74D7">
              <w:rPr>
                <w:rFonts w:asciiTheme="minorEastAsia" w:eastAsiaTheme="minorEastAsia" w:hAnsiTheme="minorEastAsia" w:hint="eastAsia"/>
                <w:szCs w:val="18"/>
              </w:rPr>
              <w:t>正常使用一段时间后惯性元件的机械装置性能将下降</w:t>
            </w:r>
            <w:r w:rsidR="00EC503E">
              <w:rPr>
                <w:rFonts w:asciiTheme="minorEastAsia" w:eastAsiaTheme="minorEastAsia" w:hAnsiTheme="minorEastAsia" w:hint="eastAsia"/>
                <w:szCs w:val="18"/>
              </w:rPr>
              <w:t>；</w:t>
            </w:r>
          </w:p>
          <w:p w14:paraId="25B6754D" w14:textId="63BEC4BE" w:rsidR="00EC503E" w:rsidRDefault="004E74D7" w:rsidP="004E74D7">
            <w:pPr>
              <w:rPr>
                <w:rFonts w:asciiTheme="minorEastAsia" w:eastAsiaTheme="minorEastAsia" w:hAnsiTheme="minorEastAsia"/>
                <w:szCs w:val="18"/>
              </w:rPr>
            </w:pPr>
            <w:r w:rsidRPr="004E74D7">
              <w:rPr>
                <w:rFonts w:asciiTheme="minorEastAsia" w:eastAsiaTheme="minorEastAsia" w:hAnsiTheme="minorEastAsia" w:hint="eastAsia"/>
                <w:szCs w:val="18"/>
              </w:rPr>
              <w:t>3 列于表B1的缺点仍适用</w:t>
            </w:r>
            <w:r w:rsidR="00EC503E">
              <w:rPr>
                <w:rFonts w:asciiTheme="minorEastAsia" w:eastAsiaTheme="minorEastAsia" w:hAnsiTheme="minorEastAsia" w:hint="eastAsia"/>
                <w:szCs w:val="18"/>
              </w:rPr>
              <w:t>；</w:t>
            </w:r>
          </w:p>
          <w:p w14:paraId="597A0175" w14:textId="4408CB46" w:rsidR="004E74D7" w:rsidRPr="004E74D7" w:rsidRDefault="004E74D7" w:rsidP="004E74D7">
            <w:pPr>
              <w:rPr>
                <w:rFonts w:asciiTheme="minorEastAsia" w:eastAsiaTheme="minorEastAsia" w:hAnsiTheme="minorEastAsia"/>
                <w:szCs w:val="18"/>
              </w:rPr>
            </w:pPr>
            <w:r w:rsidRPr="004E74D7">
              <w:rPr>
                <w:rFonts w:asciiTheme="minorEastAsia" w:eastAsiaTheme="minorEastAsia" w:hAnsiTheme="minorEastAsia" w:hint="eastAsia"/>
                <w:szCs w:val="18"/>
              </w:rPr>
              <w:t>4 根据采用的传感器适用表B2和B3所列的</w:t>
            </w:r>
          </w:p>
          <w:p w14:paraId="3896D8BF" w14:textId="288E8896" w:rsidR="00642BAC" w:rsidRPr="004E74D7" w:rsidRDefault="004E74D7" w:rsidP="006A11BF">
            <w:pPr>
              <w:rPr>
                <w:rFonts w:asciiTheme="minorEastAsia" w:eastAsiaTheme="minorEastAsia" w:hAnsiTheme="minorEastAsia"/>
                <w:szCs w:val="18"/>
              </w:rPr>
            </w:pPr>
            <w:r w:rsidRPr="004E74D7">
              <w:rPr>
                <w:rFonts w:asciiTheme="minorEastAsia" w:eastAsiaTheme="minorEastAsia" w:hAnsiTheme="minorEastAsia" w:hint="eastAsia"/>
                <w:szCs w:val="18"/>
              </w:rPr>
              <w:t>缺点</w:t>
            </w:r>
            <w:r w:rsidR="00EC503E">
              <w:rPr>
                <w:rFonts w:asciiTheme="minorEastAsia" w:eastAsiaTheme="minorEastAsia" w:hAnsiTheme="minorEastAsia" w:hint="eastAsia"/>
                <w:szCs w:val="18"/>
              </w:rPr>
              <w:t>。</w:t>
            </w:r>
          </w:p>
        </w:tc>
      </w:tr>
    </w:tbl>
    <w:p w14:paraId="18601FA2" w14:textId="2BFCE4FB" w:rsidR="00642BAC" w:rsidRDefault="00642BAC" w:rsidP="000B425E">
      <w:pPr>
        <w:pStyle w:val="af0"/>
        <w:spacing w:before="156"/>
      </w:pPr>
      <w:r>
        <w:rPr>
          <w:rFonts w:hint="eastAsia"/>
        </w:rPr>
        <w:t>表</w:t>
      </w:r>
      <w:r>
        <w:rPr>
          <w:spacing w:val="-45"/>
        </w:rPr>
        <w:t xml:space="preserve"> </w:t>
      </w:r>
      <w:r>
        <w:rPr>
          <w:b/>
          <w:bCs/>
          <w:spacing w:val="-1"/>
        </w:rPr>
        <w:t>B</w:t>
      </w:r>
      <w:r>
        <w:rPr>
          <w:b/>
          <w:bCs/>
        </w:rPr>
        <w:t xml:space="preserve">5 </w:t>
      </w:r>
      <w:r>
        <w:rPr>
          <w:rFonts w:hint="eastAsia"/>
        </w:rPr>
        <w:t>轴振</w:t>
      </w:r>
      <w:r w:rsidR="00115DE4">
        <w:rPr>
          <w:rFonts w:hint="eastAsia"/>
        </w:rPr>
        <w:t>接触式</w:t>
      </w:r>
      <w:r>
        <w:rPr>
          <w:rFonts w:hint="eastAsia"/>
        </w:rPr>
        <w:t>探头</w:t>
      </w:r>
      <w:r>
        <w:rPr>
          <w:b/>
          <w:bCs/>
        </w:rPr>
        <w:t>—</w:t>
      </w:r>
      <w:r>
        <w:rPr>
          <w:rFonts w:hint="eastAsia"/>
        </w:rPr>
        <w:t>传感器优点和缺点</w:t>
      </w:r>
    </w:p>
    <w:p w14:paraId="3AAA52C2" w14:textId="77777777" w:rsidR="00642BAC" w:rsidRDefault="00642BAC" w:rsidP="00642BAC">
      <w:pPr>
        <w:kinsoku w:val="0"/>
        <w:overflowPunct w:val="0"/>
        <w:spacing w:before="4" w:line="10" w:lineRule="exact"/>
        <w:rPr>
          <w:sz w:val="2"/>
          <w:szCs w:val="2"/>
        </w:rPr>
      </w:pPr>
    </w:p>
    <w:tbl>
      <w:tblPr>
        <w:tblStyle w:val="af"/>
        <w:tblW w:w="0" w:type="auto"/>
        <w:tblLook w:val="04A0" w:firstRow="1" w:lastRow="0" w:firstColumn="1" w:lastColumn="0" w:noHBand="0" w:noVBand="1"/>
      </w:tblPr>
      <w:tblGrid>
        <w:gridCol w:w="4148"/>
        <w:gridCol w:w="4148"/>
      </w:tblGrid>
      <w:tr w:rsidR="00642BAC" w:rsidRPr="00F15DB3" w14:paraId="26E7A83C" w14:textId="77777777" w:rsidTr="00EC503E">
        <w:tc>
          <w:tcPr>
            <w:tcW w:w="4148" w:type="dxa"/>
            <w:vAlign w:val="center"/>
          </w:tcPr>
          <w:p w14:paraId="3335AC34" w14:textId="77777777" w:rsidR="00642BAC" w:rsidRPr="000B425E" w:rsidRDefault="00642BA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优点</w:t>
            </w:r>
          </w:p>
        </w:tc>
        <w:tc>
          <w:tcPr>
            <w:tcW w:w="4148" w:type="dxa"/>
            <w:vAlign w:val="center"/>
          </w:tcPr>
          <w:p w14:paraId="2D1C048F" w14:textId="77777777" w:rsidR="00642BAC" w:rsidRPr="000B425E" w:rsidRDefault="00642BAC" w:rsidP="000B425E">
            <w:pPr>
              <w:pStyle w:val="af3"/>
              <w:jc w:val="center"/>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缺点</w:t>
            </w:r>
          </w:p>
        </w:tc>
      </w:tr>
      <w:tr w:rsidR="00642BAC" w:rsidRPr="00F15DB3" w14:paraId="52C665EB" w14:textId="77777777" w:rsidTr="00EC503E">
        <w:tc>
          <w:tcPr>
            <w:tcW w:w="4148" w:type="dxa"/>
          </w:tcPr>
          <w:p w14:paraId="202DC7D0" w14:textId="7F1ABAFB" w:rsidR="00CB07A6" w:rsidRPr="000B425E" w:rsidRDefault="00CB07A6"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1</w:t>
            </w:r>
            <w:r w:rsidR="005D1185" w:rsidRPr="000B425E">
              <w:rPr>
                <w:rFonts w:asciiTheme="minorEastAsia" w:eastAsiaTheme="minorEastAsia" w:hAnsiTheme="minorEastAsia"/>
                <w:sz w:val="18"/>
                <w:szCs w:val="18"/>
              </w:rPr>
              <w:t xml:space="preserve"> </w:t>
            </w:r>
            <w:r w:rsidRPr="000B425E">
              <w:rPr>
                <w:rFonts w:asciiTheme="minorEastAsia" w:eastAsiaTheme="minorEastAsia" w:hAnsiTheme="minorEastAsia" w:hint="eastAsia"/>
                <w:sz w:val="18"/>
                <w:szCs w:val="18"/>
              </w:rPr>
              <w:t>直接提供轴绝对动态运动</w:t>
            </w:r>
            <w:r w:rsidR="00EC503E">
              <w:rPr>
                <w:rFonts w:asciiTheme="minorEastAsia" w:eastAsiaTheme="minorEastAsia" w:hAnsiTheme="minorEastAsia" w:hint="eastAsia"/>
                <w:sz w:val="18"/>
                <w:szCs w:val="18"/>
              </w:rPr>
              <w:t>；</w:t>
            </w:r>
          </w:p>
          <w:p w14:paraId="17572B04" w14:textId="3F841CE1" w:rsidR="00642BAC" w:rsidRPr="000B425E" w:rsidRDefault="00CB07A6"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2</w:t>
            </w:r>
            <w:r w:rsidR="005D1185" w:rsidRPr="000B425E">
              <w:rPr>
                <w:rFonts w:asciiTheme="minorEastAsia" w:eastAsiaTheme="minorEastAsia" w:hAnsiTheme="minorEastAsia"/>
                <w:sz w:val="18"/>
                <w:szCs w:val="18"/>
              </w:rPr>
              <w:t xml:space="preserve"> </w:t>
            </w:r>
            <w:r w:rsidRPr="000B425E">
              <w:rPr>
                <w:rFonts w:asciiTheme="minorEastAsia" w:eastAsiaTheme="minorEastAsia" w:hAnsiTheme="minorEastAsia" w:hint="eastAsia"/>
                <w:sz w:val="18"/>
                <w:szCs w:val="18"/>
              </w:rPr>
              <w:t>自生成输出电流传感器，如：无需供电</w:t>
            </w:r>
            <w:r w:rsidR="00EC503E">
              <w:rPr>
                <w:rFonts w:asciiTheme="minorEastAsia" w:eastAsiaTheme="minorEastAsia" w:hAnsiTheme="minorEastAsia" w:hint="eastAsia"/>
                <w:sz w:val="18"/>
                <w:szCs w:val="18"/>
              </w:rPr>
              <w:t>。</w:t>
            </w:r>
          </w:p>
        </w:tc>
        <w:tc>
          <w:tcPr>
            <w:tcW w:w="4148" w:type="dxa"/>
          </w:tcPr>
          <w:p w14:paraId="0619F1A1" w14:textId="4A54BA94" w:rsidR="00CB07A6" w:rsidRPr="000B425E" w:rsidRDefault="00CB07A6" w:rsidP="000B425E">
            <w:pPr>
              <w:pStyle w:val="af3"/>
              <w:rPr>
                <w:rFonts w:asciiTheme="minorEastAsia" w:eastAsiaTheme="minorEastAsia" w:hAnsiTheme="minorEastAsia"/>
                <w:sz w:val="18"/>
                <w:szCs w:val="18"/>
              </w:rPr>
            </w:pPr>
            <w:r w:rsidRPr="000B425E">
              <w:rPr>
                <w:rFonts w:asciiTheme="minorEastAsia" w:eastAsiaTheme="minorEastAsia" w:hAnsiTheme="minorEastAsia" w:hint="eastAsia"/>
                <w:sz w:val="18"/>
                <w:szCs w:val="18"/>
              </w:rPr>
              <w:t>1</w:t>
            </w:r>
            <w:r w:rsidR="005D1185" w:rsidRPr="000B425E">
              <w:rPr>
                <w:rFonts w:asciiTheme="minorEastAsia" w:eastAsiaTheme="minorEastAsia" w:hAnsiTheme="minorEastAsia"/>
                <w:sz w:val="18"/>
                <w:szCs w:val="18"/>
              </w:rPr>
              <w:t xml:space="preserve"> </w:t>
            </w:r>
            <w:r w:rsidRPr="000B425E">
              <w:rPr>
                <w:rFonts w:asciiTheme="minorEastAsia" w:eastAsiaTheme="minorEastAsia" w:hAnsiTheme="minorEastAsia" w:hint="eastAsia"/>
                <w:sz w:val="18"/>
                <w:szCs w:val="18"/>
              </w:rPr>
              <w:t>接触时：在杆尖和轴之间发生摩损</w:t>
            </w:r>
            <w:r w:rsidR="00EC503E">
              <w:rPr>
                <w:rFonts w:asciiTheme="minorEastAsia" w:eastAsiaTheme="minorEastAsia" w:hAnsiTheme="minorEastAsia" w:hint="eastAsia"/>
                <w:sz w:val="18"/>
                <w:szCs w:val="18"/>
              </w:rPr>
              <w:t>；</w:t>
            </w:r>
          </w:p>
          <w:p w14:paraId="2C57514E" w14:textId="3B27F9C4" w:rsidR="00CB07A6" w:rsidRPr="000B425E" w:rsidRDefault="000B6E9C" w:rsidP="000B425E">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2</w:t>
            </w:r>
            <w:r w:rsidR="00CB07A6" w:rsidRPr="000B425E">
              <w:rPr>
                <w:rFonts w:asciiTheme="minorEastAsia" w:eastAsiaTheme="minorEastAsia" w:hAnsiTheme="minorEastAsia" w:hint="eastAsia"/>
                <w:sz w:val="18"/>
                <w:szCs w:val="18"/>
              </w:rPr>
              <w:t xml:space="preserve"> 频响受限：典型地 10 至 120Hz；轴慢速转动测量受限(弓形或偏心)</w:t>
            </w:r>
            <w:r w:rsidR="00EC503E">
              <w:rPr>
                <w:rFonts w:asciiTheme="minorEastAsia" w:eastAsiaTheme="minorEastAsia" w:hAnsiTheme="minorEastAsia" w:hint="eastAsia"/>
                <w:sz w:val="18"/>
                <w:szCs w:val="18"/>
              </w:rPr>
              <w:t>；</w:t>
            </w:r>
          </w:p>
          <w:p w14:paraId="2CD6F06F" w14:textId="07A5B2C4" w:rsidR="00CB07A6" w:rsidRPr="000B425E" w:rsidRDefault="000B6E9C" w:rsidP="000B425E">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3</w:t>
            </w:r>
            <w:r w:rsidR="00CB07A6" w:rsidRPr="000B425E">
              <w:rPr>
                <w:rFonts w:asciiTheme="minorEastAsia" w:eastAsiaTheme="minorEastAsia" w:hAnsiTheme="minorEastAsia" w:hint="eastAsia"/>
                <w:sz w:val="18"/>
                <w:szCs w:val="18"/>
              </w:rPr>
              <w:t xml:space="preserve"> 必须在有润滑的区域</w:t>
            </w:r>
            <w:r w:rsidR="00EC503E">
              <w:rPr>
                <w:rFonts w:asciiTheme="minorEastAsia" w:eastAsiaTheme="minorEastAsia" w:hAnsiTheme="minorEastAsia" w:hint="eastAsia"/>
                <w:sz w:val="18"/>
                <w:szCs w:val="18"/>
              </w:rPr>
              <w:t>；</w:t>
            </w:r>
          </w:p>
          <w:p w14:paraId="4CD296A9" w14:textId="7AC7C584" w:rsidR="00CB07A6" w:rsidRPr="000B425E" w:rsidRDefault="005D1185" w:rsidP="000B425E">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4</w:t>
            </w:r>
            <w:r w:rsidR="00CB07A6" w:rsidRPr="000B425E">
              <w:rPr>
                <w:rFonts w:asciiTheme="minorEastAsia" w:eastAsiaTheme="minorEastAsia" w:hAnsiTheme="minorEastAsia" w:hint="eastAsia"/>
                <w:sz w:val="18"/>
                <w:szCs w:val="18"/>
              </w:rPr>
              <w:t xml:space="preserve"> 在极端情况下会损坏轴或轴承</w:t>
            </w:r>
            <w:r w:rsidR="00EC503E">
              <w:rPr>
                <w:rFonts w:asciiTheme="minorEastAsia" w:eastAsiaTheme="minorEastAsia" w:hAnsiTheme="minorEastAsia" w:hint="eastAsia"/>
                <w:sz w:val="18"/>
                <w:szCs w:val="18"/>
              </w:rPr>
              <w:t>；</w:t>
            </w:r>
          </w:p>
          <w:p w14:paraId="45EA9E0C" w14:textId="5CF1619F" w:rsidR="00CB07A6" w:rsidRPr="000B425E" w:rsidRDefault="005D1185" w:rsidP="000B425E">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5</w:t>
            </w:r>
            <w:r w:rsidR="00CB07A6" w:rsidRPr="000B425E">
              <w:rPr>
                <w:rFonts w:asciiTheme="minorEastAsia" w:eastAsiaTheme="minorEastAsia" w:hAnsiTheme="minorEastAsia" w:hint="eastAsia"/>
                <w:sz w:val="18"/>
                <w:szCs w:val="18"/>
              </w:rPr>
              <w:t xml:space="preserve"> 轴振探头会在油膜上“滑行”</w:t>
            </w:r>
            <w:r w:rsidR="00EC503E">
              <w:rPr>
                <w:rFonts w:asciiTheme="minorEastAsia" w:eastAsiaTheme="minorEastAsia" w:hAnsiTheme="minorEastAsia" w:hint="eastAsia"/>
                <w:sz w:val="18"/>
                <w:szCs w:val="18"/>
              </w:rPr>
              <w:t>；</w:t>
            </w:r>
          </w:p>
          <w:p w14:paraId="54BE053B" w14:textId="333AF697" w:rsidR="00CB07A6" w:rsidRPr="000B425E" w:rsidRDefault="005D1185" w:rsidP="000B425E">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6</w:t>
            </w:r>
            <w:r w:rsidR="00CB07A6" w:rsidRPr="000B425E">
              <w:rPr>
                <w:rFonts w:asciiTheme="minorEastAsia" w:eastAsiaTheme="minorEastAsia" w:hAnsiTheme="minorEastAsia" w:hint="eastAsia"/>
                <w:sz w:val="18"/>
                <w:szCs w:val="18"/>
              </w:rPr>
              <w:t xml:space="preserve"> 轴振探头定向中的摩擦会在输出中产生误差，因为探头也许没有严格地反映轴的运动</w:t>
            </w:r>
            <w:r w:rsidR="00EC503E">
              <w:rPr>
                <w:rFonts w:asciiTheme="minorEastAsia" w:eastAsiaTheme="minorEastAsia" w:hAnsiTheme="minorEastAsia" w:hint="eastAsia"/>
                <w:sz w:val="18"/>
                <w:szCs w:val="18"/>
              </w:rPr>
              <w:t>；</w:t>
            </w:r>
          </w:p>
          <w:p w14:paraId="18DB7E3B" w14:textId="023C4121" w:rsidR="00CB07A6" w:rsidRPr="000B425E" w:rsidRDefault="005D1185" w:rsidP="000B425E">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 xml:space="preserve">7 </w:t>
            </w:r>
            <w:r w:rsidR="00CB07A6" w:rsidRPr="000B425E">
              <w:rPr>
                <w:rFonts w:asciiTheme="minorEastAsia" w:eastAsiaTheme="minorEastAsia" w:hAnsiTheme="minorEastAsia" w:hint="eastAsia"/>
                <w:sz w:val="18"/>
                <w:szCs w:val="18"/>
              </w:rPr>
              <w:t>运动部件：惯性元件、滑块、弹簧、轴上的探杆尖；正常使用一段时间后性能会下降</w:t>
            </w:r>
            <w:r w:rsidR="00EC503E">
              <w:rPr>
                <w:rFonts w:asciiTheme="minorEastAsia" w:eastAsiaTheme="minorEastAsia" w:hAnsiTheme="minorEastAsia" w:hint="eastAsia"/>
                <w:sz w:val="18"/>
                <w:szCs w:val="18"/>
              </w:rPr>
              <w:t>；</w:t>
            </w:r>
          </w:p>
          <w:p w14:paraId="37865016" w14:textId="270A5567" w:rsidR="00CB07A6" w:rsidRPr="000B425E" w:rsidRDefault="005D1185" w:rsidP="000B425E">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 xml:space="preserve">8 </w:t>
            </w:r>
            <w:r w:rsidR="00CB07A6" w:rsidRPr="000B425E">
              <w:rPr>
                <w:rFonts w:asciiTheme="minorEastAsia" w:eastAsiaTheme="minorEastAsia" w:hAnsiTheme="minorEastAsia" w:hint="eastAsia"/>
                <w:sz w:val="18"/>
                <w:szCs w:val="18"/>
              </w:rPr>
              <w:t>当润滑不合适或不能保持轴表面光洁度时会发生滑动弹起、尖啸或跳动</w:t>
            </w:r>
            <w:r w:rsidR="00EC503E">
              <w:rPr>
                <w:rFonts w:asciiTheme="minorEastAsia" w:eastAsiaTheme="minorEastAsia" w:hAnsiTheme="minorEastAsia" w:hint="eastAsia"/>
                <w:sz w:val="18"/>
                <w:szCs w:val="18"/>
              </w:rPr>
              <w:t>；</w:t>
            </w:r>
          </w:p>
          <w:p w14:paraId="36BB2DBD" w14:textId="527B1E45" w:rsidR="00CB07A6" w:rsidRPr="000B425E" w:rsidRDefault="005D1185" w:rsidP="000B425E">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lastRenderedPageBreak/>
              <w:t xml:space="preserve">9 </w:t>
            </w:r>
            <w:r w:rsidR="00CB07A6" w:rsidRPr="000B425E">
              <w:rPr>
                <w:rFonts w:asciiTheme="minorEastAsia" w:eastAsiaTheme="minorEastAsia" w:hAnsiTheme="minorEastAsia" w:hint="eastAsia"/>
                <w:sz w:val="18"/>
                <w:szCs w:val="18"/>
              </w:rPr>
              <w:t>机械偏差造成的误差</w:t>
            </w:r>
            <w:r w:rsidR="00EC503E">
              <w:rPr>
                <w:rFonts w:asciiTheme="minorEastAsia" w:eastAsiaTheme="minorEastAsia" w:hAnsiTheme="minorEastAsia" w:hint="eastAsia"/>
                <w:sz w:val="18"/>
                <w:szCs w:val="18"/>
              </w:rPr>
              <w:t>；</w:t>
            </w:r>
          </w:p>
          <w:p w14:paraId="45D68C05" w14:textId="58450C57" w:rsidR="00642BAC" w:rsidRPr="000B425E" w:rsidRDefault="005D1185" w:rsidP="000B425E">
            <w:pPr>
              <w:pStyle w:val="af3"/>
              <w:rPr>
                <w:rFonts w:asciiTheme="minorEastAsia" w:eastAsiaTheme="minorEastAsia" w:hAnsiTheme="minorEastAsia"/>
                <w:sz w:val="18"/>
                <w:szCs w:val="18"/>
              </w:rPr>
            </w:pPr>
            <w:r w:rsidRPr="000B425E">
              <w:rPr>
                <w:rFonts w:asciiTheme="minorEastAsia" w:eastAsiaTheme="minorEastAsia" w:hAnsiTheme="minorEastAsia"/>
                <w:sz w:val="18"/>
                <w:szCs w:val="18"/>
              </w:rPr>
              <w:t xml:space="preserve">10 </w:t>
            </w:r>
            <w:r w:rsidR="00CB07A6" w:rsidRPr="000B425E">
              <w:rPr>
                <w:rFonts w:asciiTheme="minorEastAsia" w:eastAsiaTheme="minorEastAsia" w:hAnsiTheme="minorEastAsia" w:hint="eastAsia"/>
                <w:sz w:val="18"/>
                <w:szCs w:val="18"/>
              </w:rPr>
              <w:t>低频段的相位和幅值误差(由惯性元件产生)和高频段的相位和幅值误差(由机械跨装系统产生)</w:t>
            </w:r>
            <w:r w:rsidR="00EC503E">
              <w:rPr>
                <w:rFonts w:asciiTheme="minorEastAsia" w:eastAsiaTheme="minorEastAsia" w:hAnsiTheme="minorEastAsia" w:hint="eastAsia"/>
                <w:sz w:val="18"/>
                <w:szCs w:val="18"/>
              </w:rPr>
              <w:t>。</w:t>
            </w:r>
          </w:p>
        </w:tc>
      </w:tr>
    </w:tbl>
    <w:p w14:paraId="2040DADD" w14:textId="77777777" w:rsidR="00642BAC" w:rsidRDefault="00642BAC" w:rsidP="00642BAC"/>
    <w:p w14:paraId="731918BD" w14:textId="77777777" w:rsidR="00467065" w:rsidRDefault="00467065" w:rsidP="00642BAC"/>
    <w:p w14:paraId="24D6FD4D" w14:textId="77777777" w:rsidR="00467065" w:rsidRDefault="00467065" w:rsidP="00642BAC"/>
    <w:p w14:paraId="66C04983" w14:textId="77777777" w:rsidR="00467065" w:rsidRDefault="00467065" w:rsidP="00642BAC"/>
    <w:p w14:paraId="79D11EEC" w14:textId="77777777" w:rsidR="00467065" w:rsidRDefault="00467065" w:rsidP="00642BAC"/>
    <w:p w14:paraId="669C38FF" w14:textId="77777777" w:rsidR="00467065" w:rsidRDefault="00467065" w:rsidP="00642BAC"/>
    <w:p w14:paraId="124372D2" w14:textId="77777777" w:rsidR="00467065" w:rsidRDefault="00467065" w:rsidP="00642BAC"/>
    <w:p w14:paraId="40989025" w14:textId="77777777" w:rsidR="00467065" w:rsidRDefault="00467065" w:rsidP="00642BAC"/>
    <w:p w14:paraId="19CCCA51" w14:textId="77777777" w:rsidR="00467065" w:rsidRPr="00467065" w:rsidRDefault="00467065" w:rsidP="00642BAC"/>
    <w:sectPr w:rsidR="00467065" w:rsidRPr="00467065" w:rsidSect="00467065">
      <w:head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0CC0" w14:textId="77777777" w:rsidR="00933381" w:rsidRDefault="00933381" w:rsidP="00A9063A">
      <w:r>
        <w:separator/>
      </w:r>
    </w:p>
  </w:endnote>
  <w:endnote w:type="continuationSeparator" w:id="0">
    <w:p w14:paraId="7FB1A7AD" w14:textId="77777777" w:rsidR="00933381" w:rsidRDefault="00933381" w:rsidP="00A9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44178" w14:textId="77777777" w:rsidR="002F6890" w:rsidRDefault="002F6890" w:rsidP="00FB5CF2">
    <w:pPr>
      <w:pStyle w:val="a5"/>
      <w:spacing w:before="240" w:after="240"/>
      <w:ind w:right="240" w:firstLine="360"/>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DAD5" w14:textId="18857A34" w:rsidR="002F6890" w:rsidRDefault="002F6890" w:rsidP="00FB5CF2">
    <w:pPr>
      <w:pStyle w:val="a5"/>
      <w:ind w:right="2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D21A1" w14:textId="77777777" w:rsidR="002F6890" w:rsidRDefault="002F6890" w:rsidP="00FB5CF2">
    <w:pPr>
      <w:pStyle w:val="a5"/>
      <w:spacing w:before="240" w:after="240"/>
      <w:ind w:right="24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4285567"/>
      <w:docPartObj>
        <w:docPartGallery w:val="Page Numbers (Bottom of Page)"/>
        <w:docPartUnique/>
      </w:docPartObj>
    </w:sdtPr>
    <w:sdtContent>
      <w:p w14:paraId="7187290A" w14:textId="1736D3F2" w:rsidR="002F6890" w:rsidRDefault="002F6890">
        <w:pPr>
          <w:pStyle w:val="a5"/>
          <w:jc w:val="center"/>
        </w:pPr>
        <w:r>
          <w:fldChar w:fldCharType="begin"/>
        </w:r>
        <w:r>
          <w:instrText>PAGE   \* MERGEFORMAT</w:instrText>
        </w:r>
        <w:r>
          <w:fldChar w:fldCharType="separate"/>
        </w:r>
        <w:r w:rsidR="00721755" w:rsidRPr="00721755">
          <w:rPr>
            <w:noProof/>
            <w:lang w:val="zh-CN"/>
          </w:rPr>
          <w:t>19</w:t>
        </w:r>
        <w:r>
          <w:fldChar w:fldCharType="end"/>
        </w:r>
      </w:p>
    </w:sdtContent>
  </w:sdt>
  <w:p w14:paraId="3278A5E0" w14:textId="77777777" w:rsidR="002F6890" w:rsidRDefault="002F6890" w:rsidP="00FB5CF2">
    <w:pPr>
      <w:pStyle w:val="a5"/>
      <w:ind w:right="24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C70C" w14:textId="77777777" w:rsidR="00933381" w:rsidRDefault="00933381" w:rsidP="00A9063A">
      <w:r>
        <w:separator/>
      </w:r>
    </w:p>
  </w:footnote>
  <w:footnote w:type="continuationSeparator" w:id="0">
    <w:p w14:paraId="4A009437" w14:textId="77777777" w:rsidR="00933381" w:rsidRDefault="00933381" w:rsidP="00A90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FF09" w14:textId="77777777" w:rsidR="002F6890" w:rsidRDefault="002F6890" w:rsidP="00FB5CF2">
    <w:pPr>
      <w:pStyle w:val="a3"/>
      <w:spacing w:before="240" w:after="24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528C" w14:textId="77777777" w:rsidR="002F6890" w:rsidRDefault="002F6890" w:rsidP="00FB5CF2">
    <w:pPr>
      <w:pStyle w:val="a3"/>
      <w:spacing w:before="240" w:after="240"/>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22FA9" w14:textId="77777777" w:rsidR="002F6890" w:rsidRDefault="002F6890" w:rsidP="00A9063A">
    <w:pPr>
      <w:pStyle w:val="a7"/>
      <w:spacing w:after="0"/>
      <w:jc w:val="both"/>
    </w:pPr>
    <w:r>
      <w:rPr>
        <w:rFonts w:hint="eastAsia"/>
      </w:rPr>
      <w:t>ICS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F6363"/>
    <w:multiLevelType w:val="hybridMultilevel"/>
    <w:tmpl w:val="90B8759E"/>
    <w:lvl w:ilvl="0" w:tplc="61B8310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206042BF"/>
    <w:multiLevelType w:val="hybridMultilevel"/>
    <w:tmpl w:val="D74E596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355366AC"/>
    <w:multiLevelType w:val="hybridMultilevel"/>
    <w:tmpl w:val="47726154"/>
    <w:lvl w:ilvl="0" w:tplc="223CB95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3AC252CF"/>
    <w:multiLevelType w:val="hybridMultilevel"/>
    <w:tmpl w:val="266697C2"/>
    <w:lvl w:ilvl="0" w:tplc="4A8686D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49F03B59"/>
    <w:multiLevelType w:val="hybridMultilevel"/>
    <w:tmpl w:val="FA2E4A72"/>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114216"/>
    <w:multiLevelType w:val="hybridMultilevel"/>
    <w:tmpl w:val="32C64A08"/>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7BC80467"/>
    <w:multiLevelType w:val="multilevel"/>
    <w:tmpl w:val="2F2CF9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07710523">
    <w:abstractNumId w:val="6"/>
  </w:num>
  <w:num w:numId="2" w16cid:durableId="1616517944">
    <w:abstractNumId w:val="3"/>
  </w:num>
  <w:num w:numId="3" w16cid:durableId="1987079169">
    <w:abstractNumId w:val="2"/>
  </w:num>
  <w:num w:numId="4" w16cid:durableId="140316846">
    <w:abstractNumId w:val="4"/>
  </w:num>
  <w:num w:numId="5" w16cid:durableId="1182207072">
    <w:abstractNumId w:val="0"/>
  </w:num>
  <w:num w:numId="6" w16cid:durableId="1596591257">
    <w:abstractNumId w:val="5"/>
  </w:num>
  <w:num w:numId="7" w16cid:durableId="1217819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DB"/>
    <w:rsid w:val="00001464"/>
    <w:rsid w:val="00013E30"/>
    <w:rsid w:val="0004295D"/>
    <w:rsid w:val="00054C5A"/>
    <w:rsid w:val="000578B3"/>
    <w:rsid w:val="00065D5A"/>
    <w:rsid w:val="00071E79"/>
    <w:rsid w:val="00073734"/>
    <w:rsid w:val="000740F9"/>
    <w:rsid w:val="00074BC0"/>
    <w:rsid w:val="000815E8"/>
    <w:rsid w:val="00084807"/>
    <w:rsid w:val="00095928"/>
    <w:rsid w:val="00096EDF"/>
    <w:rsid w:val="000A3490"/>
    <w:rsid w:val="000A7E94"/>
    <w:rsid w:val="000B425E"/>
    <w:rsid w:val="000B6E9C"/>
    <w:rsid w:val="000C3FF7"/>
    <w:rsid w:val="000D185B"/>
    <w:rsid w:val="000D1DE9"/>
    <w:rsid w:val="000E3809"/>
    <w:rsid w:val="000F1809"/>
    <w:rsid w:val="00100738"/>
    <w:rsid w:val="0010187D"/>
    <w:rsid w:val="00103FA8"/>
    <w:rsid w:val="00115DE4"/>
    <w:rsid w:val="001302D9"/>
    <w:rsid w:val="00132F70"/>
    <w:rsid w:val="00136DAA"/>
    <w:rsid w:val="00172590"/>
    <w:rsid w:val="00173268"/>
    <w:rsid w:val="0018320C"/>
    <w:rsid w:val="00193399"/>
    <w:rsid w:val="00196E5F"/>
    <w:rsid w:val="001A2636"/>
    <w:rsid w:val="001B76FF"/>
    <w:rsid w:val="001D2771"/>
    <w:rsid w:val="001F5420"/>
    <w:rsid w:val="002103F8"/>
    <w:rsid w:val="0021146B"/>
    <w:rsid w:val="002258BE"/>
    <w:rsid w:val="00225BE1"/>
    <w:rsid w:val="002331CB"/>
    <w:rsid w:val="00234F19"/>
    <w:rsid w:val="00235188"/>
    <w:rsid w:val="00240992"/>
    <w:rsid w:val="00255276"/>
    <w:rsid w:val="0027195A"/>
    <w:rsid w:val="002730BA"/>
    <w:rsid w:val="00276A2E"/>
    <w:rsid w:val="00277A86"/>
    <w:rsid w:val="002857DB"/>
    <w:rsid w:val="00294BC7"/>
    <w:rsid w:val="00297F98"/>
    <w:rsid w:val="002A1077"/>
    <w:rsid w:val="002A7C07"/>
    <w:rsid w:val="002C0FD2"/>
    <w:rsid w:val="002D2FD3"/>
    <w:rsid w:val="002D3C2D"/>
    <w:rsid w:val="002E1AA8"/>
    <w:rsid w:val="002F6447"/>
    <w:rsid w:val="002F6890"/>
    <w:rsid w:val="00310F10"/>
    <w:rsid w:val="00324918"/>
    <w:rsid w:val="00334C79"/>
    <w:rsid w:val="00340CFC"/>
    <w:rsid w:val="0034105E"/>
    <w:rsid w:val="0034253B"/>
    <w:rsid w:val="00363844"/>
    <w:rsid w:val="003833B1"/>
    <w:rsid w:val="0038703A"/>
    <w:rsid w:val="00393AE7"/>
    <w:rsid w:val="00394385"/>
    <w:rsid w:val="003C1E7B"/>
    <w:rsid w:val="003C3367"/>
    <w:rsid w:val="003E5AA6"/>
    <w:rsid w:val="003F1010"/>
    <w:rsid w:val="003F49CB"/>
    <w:rsid w:val="003F752B"/>
    <w:rsid w:val="00401B10"/>
    <w:rsid w:val="00411708"/>
    <w:rsid w:val="0041299E"/>
    <w:rsid w:val="00467065"/>
    <w:rsid w:val="00480A81"/>
    <w:rsid w:val="00493766"/>
    <w:rsid w:val="004A2137"/>
    <w:rsid w:val="004A3127"/>
    <w:rsid w:val="004A3AC0"/>
    <w:rsid w:val="004A5F4A"/>
    <w:rsid w:val="004E74D7"/>
    <w:rsid w:val="004F0176"/>
    <w:rsid w:val="004F37A6"/>
    <w:rsid w:val="004F4DAB"/>
    <w:rsid w:val="00516B2D"/>
    <w:rsid w:val="00517192"/>
    <w:rsid w:val="00517E28"/>
    <w:rsid w:val="005308CA"/>
    <w:rsid w:val="00532BD0"/>
    <w:rsid w:val="00534CE3"/>
    <w:rsid w:val="00541E62"/>
    <w:rsid w:val="00546CE3"/>
    <w:rsid w:val="00554AF2"/>
    <w:rsid w:val="0057329B"/>
    <w:rsid w:val="00573BED"/>
    <w:rsid w:val="005802D0"/>
    <w:rsid w:val="00580973"/>
    <w:rsid w:val="005842EF"/>
    <w:rsid w:val="00594DCA"/>
    <w:rsid w:val="005959B5"/>
    <w:rsid w:val="00596D16"/>
    <w:rsid w:val="005D1185"/>
    <w:rsid w:val="005D3F09"/>
    <w:rsid w:val="005D543A"/>
    <w:rsid w:val="005F189D"/>
    <w:rsid w:val="005F508F"/>
    <w:rsid w:val="005F521A"/>
    <w:rsid w:val="005F5DB8"/>
    <w:rsid w:val="00605377"/>
    <w:rsid w:val="00606458"/>
    <w:rsid w:val="0061170D"/>
    <w:rsid w:val="00615B79"/>
    <w:rsid w:val="0062109F"/>
    <w:rsid w:val="006269C7"/>
    <w:rsid w:val="00642BAC"/>
    <w:rsid w:val="00644F48"/>
    <w:rsid w:val="00653A27"/>
    <w:rsid w:val="00655202"/>
    <w:rsid w:val="006572D6"/>
    <w:rsid w:val="00657A9A"/>
    <w:rsid w:val="0066685C"/>
    <w:rsid w:val="00666E15"/>
    <w:rsid w:val="00671255"/>
    <w:rsid w:val="00672BDC"/>
    <w:rsid w:val="006868BA"/>
    <w:rsid w:val="00690D14"/>
    <w:rsid w:val="006A11BF"/>
    <w:rsid w:val="006A5101"/>
    <w:rsid w:val="006B1F26"/>
    <w:rsid w:val="006B6C2E"/>
    <w:rsid w:val="006B74B0"/>
    <w:rsid w:val="006C6A8E"/>
    <w:rsid w:val="006D16B3"/>
    <w:rsid w:val="006D68A9"/>
    <w:rsid w:val="006E25AC"/>
    <w:rsid w:val="006F3F7B"/>
    <w:rsid w:val="006F7435"/>
    <w:rsid w:val="007016E4"/>
    <w:rsid w:val="007140F6"/>
    <w:rsid w:val="00721583"/>
    <w:rsid w:val="00721755"/>
    <w:rsid w:val="00725C67"/>
    <w:rsid w:val="00733865"/>
    <w:rsid w:val="00735BFB"/>
    <w:rsid w:val="00736891"/>
    <w:rsid w:val="00743212"/>
    <w:rsid w:val="007437CF"/>
    <w:rsid w:val="0074460F"/>
    <w:rsid w:val="0074664D"/>
    <w:rsid w:val="00757282"/>
    <w:rsid w:val="0076310F"/>
    <w:rsid w:val="0077054B"/>
    <w:rsid w:val="00783605"/>
    <w:rsid w:val="00786833"/>
    <w:rsid w:val="007A198B"/>
    <w:rsid w:val="007B57B4"/>
    <w:rsid w:val="007C50A8"/>
    <w:rsid w:val="007C5488"/>
    <w:rsid w:val="007E3025"/>
    <w:rsid w:val="00804AFF"/>
    <w:rsid w:val="008201AE"/>
    <w:rsid w:val="00822393"/>
    <w:rsid w:val="00823A7D"/>
    <w:rsid w:val="008304E5"/>
    <w:rsid w:val="00836922"/>
    <w:rsid w:val="00846107"/>
    <w:rsid w:val="00846ECE"/>
    <w:rsid w:val="00862A3A"/>
    <w:rsid w:val="008742BA"/>
    <w:rsid w:val="0087440F"/>
    <w:rsid w:val="00894D8B"/>
    <w:rsid w:val="0089724B"/>
    <w:rsid w:val="008B1FA4"/>
    <w:rsid w:val="008B2AF3"/>
    <w:rsid w:val="008B3637"/>
    <w:rsid w:val="008B418B"/>
    <w:rsid w:val="008B551E"/>
    <w:rsid w:val="008C61FB"/>
    <w:rsid w:val="008D5E30"/>
    <w:rsid w:val="008E22BF"/>
    <w:rsid w:val="008E70B8"/>
    <w:rsid w:val="008F036D"/>
    <w:rsid w:val="009071DD"/>
    <w:rsid w:val="0092710A"/>
    <w:rsid w:val="00933381"/>
    <w:rsid w:val="009333FD"/>
    <w:rsid w:val="009405A1"/>
    <w:rsid w:val="009505ED"/>
    <w:rsid w:val="00951BED"/>
    <w:rsid w:val="0096083E"/>
    <w:rsid w:val="00964BD1"/>
    <w:rsid w:val="00967DF4"/>
    <w:rsid w:val="00976CE4"/>
    <w:rsid w:val="009874B6"/>
    <w:rsid w:val="009946A1"/>
    <w:rsid w:val="00996F31"/>
    <w:rsid w:val="009A41A0"/>
    <w:rsid w:val="009B47AA"/>
    <w:rsid w:val="009E1E15"/>
    <w:rsid w:val="009E6E24"/>
    <w:rsid w:val="009E7448"/>
    <w:rsid w:val="009F2AEE"/>
    <w:rsid w:val="00A02902"/>
    <w:rsid w:val="00A13333"/>
    <w:rsid w:val="00A21CB8"/>
    <w:rsid w:val="00A44A9B"/>
    <w:rsid w:val="00A44DFB"/>
    <w:rsid w:val="00A51932"/>
    <w:rsid w:val="00A5261E"/>
    <w:rsid w:val="00A539AE"/>
    <w:rsid w:val="00A67A51"/>
    <w:rsid w:val="00A805EA"/>
    <w:rsid w:val="00A85B56"/>
    <w:rsid w:val="00A9063A"/>
    <w:rsid w:val="00A93423"/>
    <w:rsid w:val="00A969C0"/>
    <w:rsid w:val="00AC2747"/>
    <w:rsid w:val="00AC32EC"/>
    <w:rsid w:val="00AD2432"/>
    <w:rsid w:val="00AD49AF"/>
    <w:rsid w:val="00AD64F4"/>
    <w:rsid w:val="00AE2BE8"/>
    <w:rsid w:val="00AF6C34"/>
    <w:rsid w:val="00B0324B"/>
    <w:rsid w:val="00B224C9"/>
    <w:rsid w:val="00B2696D"/>
    <w:rsid w:val="00B2718D"/>
    <w:rsid w:val="00B55323"/>
    <w:rsid w:val="00B76BBB"/>
    <w:rsid w:val="00B81AF5"/>
    <w:rsid w:val="00BA70FD"/>
    <w:rsid w:val="00BD6D65"/>
    <w:rsid w:val="00BE4739"/>
    <w:rsid w:val="00BE5E85"/>
    <w:rsid w:val="00BF0396"/>
    <w:rsid w:val="00BF13FB"/>
    <w:rsid w:val="00C01CA2"/>
    <w:rsid w:val="00C35248"/>
    <w:rsid w:val="00C4113D"/>
    <w:rsid w:val="00C64A9E"/>
    <w:rsid w:val="00C6648E"/>
    <w:rsid w:val="00C7173A"/>
    <w:rsid w:val="00C72DE9"/>
    <w:rsid w:val="00C8213F"/>
    <w:rsid w:val="00C91FD7"/>
    <w:rsid w:val="00CA2A9A"/>
    <w:rsid w:val="00CB07A6"/>
    <w:rsid w:val="00CB69FC"/>
    <w:rsid w:val="00CC43C5"/>
    <w:rsid w:val="00CD7153"/>
    <w:rsid w:val="00CD7742"/>
    <w:rsid w:val="00D01754"/>
    <w:rsid w:val="00D33794"/>
    <w:rsid w:val="00D41043"/>
    <w:rsid w:val="00D51128"/>
    <w:rsid w:val="00D540E9"/>
    <w:rsid w:val="00D83195"/>
    <w:rsid w:val="00D9043A"/>
    <w:rsid w:val="00D91759"/>
    <w:rsid w:val="00DB6985"/>
    <w:rsid w:val="00DC0BBE"/>
    <w:rsid w:val="00DD1E8D"/>
    <w:rsid w:val="00DF2710"/>
    <w:rsid w:val="00DF36EF"/>
    <w:rsid w:val="00E24C8B"/>
    <w:rsid w:val="00E32BF9"/>
    <w:rsid w:val="00E468D8"/>
    <w:rsid w:val="00E51D53"/>
    <w:rsid w:val="00E650DB"/>
    <w:rsid w:val="00E6771B"/>
    <w:rsid w:val="00E72934"/>
    <w:rsid w:val="00E744D4"/>
    <w:rsid w:val="00E7774B"/>
    <w:rsid w:val="00E80EC8"/>
    <w:rsid w:val="00E833B2"/>
    <w:rsid w:val="00E94AFC"/>
    <w:rsid w:val="00E94C89"/>
    <w:rsid w:val="00EC503E"/>
    <w:rsid w:val="00EC6526"/>
    <w:rsid w:val="00EC7DA0"/>
    <w:rsid w:val="00F02B90"/>
    <w:rsid w:val="00F06EB0"/>
    <w:rsid w:val="00F15DB3"/>
    <w:rsid w:val="00F20928"/>
    <w:rsid w:val="00F21DA9"/>
    <w:rsid w:val="00F25301"/>
    <w:rsid w:val="00F30D29"/>
    <w:rsid w:val="00F407E6"/>
    <w:rsid w:val="00F452D8"/>
    <w:rsid w:val="00F60FE0"/>
    <w:rsid w:val="00F64993"/>
    <w:rsid w:val="00F7644A"/>
    <w:rsid w:val="00F922FC"/>
    <w:rsid w:val="00FA66EC"/>
    <w:rsid w:val="00FB45F4"/>
    <w:rsid w:val="00FB5CF2"/>
    <w:rsid w:val="00FC2F93"/>
    <w:rsid w:val="00FD7D3F"/>
    <w:rsid w:val="00FF0707"/>
    <w:rsid w:val="00FF1C60"/>
    <w:rsid w:val="00FF3804"/>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BA"/>
  <w15:chartTrackingRefBased/>
  <w15:docId w15:val="{65F8AA9A-252C-4367-8B32-245B106D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标注"/>
    <w:qFormat/>
    <w:rsid w:val="00846ECE"/>
    <w:pPr>
      <w:widowControl w:val="0"/>
    </w:pPr>
    <w:rPr>
      <w:sz w:val="18"/>
    </w:rPr>
  </w:style>
  <w:style w:type="paragraph" w:styleId="1">
    <w:name w:val="heading 1"/>
    <w:basedOn w:val="a"/>
    <w:next w:val="a"/>
    <w:link w:val="10"/>
    <w:uiPriority w:val="9"/>
    <w:qFormat/>
    <w:rsid w:val="00E72934"/>
    <w:pPr>
      <w:keepNext/>
      <w:keepLines/>
      <w:spacing w:beforeLines="50" w:before="50" w:afterLines="50" w:after="50" w:line="400" w:lineRule="exact"/>
      <w:outlineLvl w:val="0"/>
    </w:pPr>
    <w:rPr>
      <w:rFonts w:eastAsia="宋体"/>
      <w:b/>
      <w:bCs/>
      <w:kern w:val="44"/>
      <w:sz w:val="30"/>
      <w:szCs w:val="44"/>
    </w:rPr>
  </w:style>
  <w:style w:type="paragraph" w:styleId="2">
    <w:name w:val="heading 2"/>
    <w:basedOn w:val="a"/>
    <w:next w:val="a"/>
    <w:link w:val="20"/>
    <w:uiPriority w:val="9"/>
    <w:unhideWhenUsed/>
    <w:qFormat/>
    <w:rsid w:val="00E72934"/>
    <w:pPr>
      <w:keepNext/>
      <w:keepLines/>
      <w:spacing w:beforeLines="50" w:before="50" w:afterLines="50" w:after="50" w:line="400" w:lineRule="exact"/>
      <w:outlineLvl w:val="1"/>
    </w:pPr>
    <w:rPr>
      <w:rFonts w:asciiTheme="majorHAnsi" w:hAnsiTheme="majorHAnsi" w:cstheme="majorBidi"/>
      <w:b/>
      <w:bCs/>
      <w:sz w:val="24"/>
      <w:szCs w:val="32"/>
    </w:rPr>
  </w:style>
  <w:style w:type="paragraph" w:styleId="3">
    <w:name w:val="heading 3"/>
    <w:basedOn w:val="a"/>
    <w:next w:val="a"/>
    <w:link w:val="30"/>
    <w:uiPriority w:val="9"/>
    <w:unhideWhenUsed/>
    <w:qFormat/>
    <w:rsid w:val="00E24C8B"/>
    <w:pPr>
      <w:keepNext/>
      <w:keepLines/>
      <w:spacing w:beforeLines="50" w:before="50" w:afterLines="50" w:after="50" w:line="400" w:lineRule="exact"/>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063A"/>
    <w:pPr>
      <w:pBdr>
        <w:bottom w:val="single" w:sz="6" w:space="1" w:color="auto"/>
      </w:pBdr>
      <w:tabs>
        <w:tab w:val="center" w:pos="4153"/>
        <w:tab w:val="right" w:pos="8306"/>
      </w:tabs>
      <w:snapToGrid w:val="0"/>
      <w:jc w:val="center"/>
    </w:pPr>
    <w:rPr>
      <w:szCs w:val="18"/>
    </w:rPr>
  </w:style>
  <w:style w:type="character" w:customStyle="1" w:styleId="a4">
    <w:name w:val="页眉 字符"/>
    <w:basedOn w:val="a0"/>
    <w:link w:val="a3"/>
    <w:uiPriority w:val="99"/>
    <w:rsid w:val="00A9063A"/>
    <w:rPr>
      <w:sz w:val="18"/>
      <w:szCs w:val="18"/>
    </w:rPr>
  </w:style>
  <w:style w:type="paragraph" w:styleId="a5">
    <w:name w:val="footer"/>
    <w:basedOn w:val="a"/>
    <w:link w:val="a6"/>
    <w:uiPriority w:val="99"/>
    <w:unhideWhenUsed/>
    <w:rsid w:val="00A9063A"/>
    <w:pPr>
      <w:tabs>
        <w:tab w:val="center" w:pos="4153"/>
        <w:tab w:val="right" w:pos="8306"/>
      </w:tabs>
      <w:snapToGrid w:val="0"/>
    </w:pPr>
    <w:rPr>
      <w:szCs w:val="18"/>
    </w:rPr>
  </w:style>
  <w:style w:type="character" w:customStyle="1" w:styleId="a6">
    <w:name w:val="页脚 字符"/>
    <w:basedOn w:val="a0"/>
    <w:link w:val="a5"/>
    <w:uiPriority w:val="99"/>
    <w:rsid w:val="00A9063A"/>
    <w:rPr>
      <w:sz w:val="18"/>
      <w:szCs w:val="18"/>
    </w:rPr>
  </w:style>
  <w:style w:type="paragraph" w:customStyle="1" w:styleId="a7">
    <w:name w:val="标准书眉_奇数页"/>
    <w:next w:val="a"/>
    <w:rsid w:val="00A9063A"/>
    <w:pPr>
      <w:tabs>
        <w:tab w:val="center" w:pos="4154"/>
        <w:tab w:val="right" w:pos="8306"/>
      </w:tabs>
      <w:spacing w:after="220"/>
      <w:jc w:val="right"/>
    </w:pPr>
    <w:rPr>
      <w:rFonts w:ascii="黑体" w:eastAsia="黑体" w:hAnsi="Times New Roman" w:cs="Times New Roman"/>
      <w:noProof/>
      <w:kern w:val="0"/>
      <w:szCs w:val="21"/>
    </w:rPr>
  </w:style>
  <w:style w:type="paragraph" w:customStyle="1" w:styleId="a8">
    <w:name w:val="段"/>
    <w:link w:val="Char"/>
    <w:rsid w:val="00A9063A"/>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8"/>
    <w:qFormat/>
    <w:rsid w:val="00A9063A"/>
    <w:rPr>
      <w:rFonts w:ascii="宋体" w:eastAsia="宋体" w:hAnsi="Times New Roman" w:cs="Times New Roman"/>
      <w:noProof/>
      <w:kern w:val="0"/>
      <w:szCs w:val="20"/>
    </w:rPr>
  </w:style>
  <w:style w:type="character" w:styleId="a9">
    <w:name w:val="Hyperlink"/>
    <w:uiPriority w:val="99"/>
    <w:rsid w:val="00A9063A"/>
    <w:rPr>
      <w:noProof/>
      <w:color w:val="0000FF"/>
      <w:spacing w:val="0"/>
      <w:w w:val="100"/>
      <w:szCs w:val="21"/>
      <w:u w:val="single"/>
    </w:rPr>
  </w:style>
  <w:style w:type="paragraph" w:customStyle="1" w:styleId="aa">
    <w:name w:val="前言、引言标题"/>
    <w:next w:val="a8"/>
    <w:rsid w:val="00A9063A"/>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styleId="TOC1">
    <w:name w:val="toc 1"/>
    <w:basedOn w:val="a"/>
    <w:next w:val="a"/>
    <w:autoRedefine/>
    <w:uiPriority w:val="39"/>
    <w:unhideWhenUsed/>
    <w:rsid w:val="00E650DB"/>
    <w:pPr>
      <w:tabs>
        <w:tab w:val="right" w:leader="dot" w:pos="8570"/>
      </w:tabs>
      <w:jc w:val="center"/>
    </w:pPr>
    <w:rPr>
      <w:rFonts w:ascii="Times New Roman" w:eastAsia="宋体" w:hAnsi="Times New Roman" w:cs="Times New Roman"/>
      <w:szCs w:val="24"/>
    </w:rPr>
  </w:style>
  <w:style w:type="paragraph" w:customStyle="1" w:styleId="ab">
    <w:name w:val="章标题"/>
    <w:next w:val="a8"/>
    <w:rsid w:val="00743212"/>
    <w:pPr>
      <w:spacing w:beforeLines="100" w:before="312" w:afterLines="100" w:after="312"/>
      <w:jc w:val="both"/>
      <w:outlineLvl w:val="1"/>
    </w:pPr>
    <w:rPr>
      <w:rFonts w:ascii="黑体" w:eastAsia="黑体" w:hAnsi="Times New Roman" w:cs="Times New Roman"/>
      <w:kern w:val="0"/>
      <w:szCs w:val="20"/>
    </w:rPr>
  </w:style>
  <w:style w:type="paragraph" w:customStyle="1" w:styleId="ac">
    <w:name w:val="一级无"/>
    <w:basedOn w:val="a"/>
    <w:rsid w:val="00E80EC8"/>
    <w:pPr>
      <w:widowControl/>
      <w:outlineLvl w:val="2"/>
    </w:pPr>
    <w:rPr>
      <w:rFonts w:ascii="宋体" w:eastAsia="宋体" w:hAnsi="Times New Roman" w:cs="Times New Roman"/>
      <w:kern w:val="0"/>
      <w:szCs w:val="21"/>
    </w:rPr>
  </w:style>
  <w:style w:type="paragraph" w:styleId="ad">
    <w:name w:val="Body Text"/>
    <w:basedOn w:val="a"/>
    <w:link w:val="ae"/>
    <w:uiPriority w:val="1"/>
    <w:qFormat/>
    <w:rsid w:val="00C35248"/>
    <w:pPr>
      <w:autoSpaceDE w:val="0"/>
      <w:autoSpaceDN w:val="0"/>
      <w:adjustRightInd w:val="0"/>
      <w:spacing w:line="400" w:lineRule="exact"/>
      <w:ind w:firstLineChars="200" w:firstLine="200"/>
    </w:pPr>
    <w:rPr>
      <w:rFonts w:ascii="宋体" w:eastAsia="宋体" w:hAnsi="Times New Roman" w:cs="宋体"/>
      <w:kern w:val="0"/>
      <w:sz w:val="24"/>
      <w:szCs w:val="21"/>
    </w:rPr>
  </w:style>
  <w:style w:type="character" w:customStyle="1" w:styleId="ae">
    <w:name w:val="正文文本 字符"/>
    <w:basedOn w:val="a0"/>
    <w:link w:val="ad"/>
    <w:uiPriority w:val="1"/>
    <w:rsid w:val="00C35248"/>
    <w:rPr>
      <w:rFonts w:ascii="宋体" w:eastAsia="宋体" w:hAnsi="Times New Roman" w:cs="宋体"/>
      <w:kern w:val="0"/>
      <w:sz w:val="24"/>
      <w:szCs w:val="21"/>
    </w:rPr>
  </w:style>
  <w:style w:type="table" w:styleId="af">
    <w:name w:val="Table Grid"/>
    <w:basedOn w:val="a1"/>
    <w:uiPriority w:val="39"/>
    <w:rsid w:val="00FB5CF2"/>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表格标题"/>
    <w:basedOn w:val="a"/>
    <w:uiPriority w:val="1"/>
    <w:qFormat/>
    <w:rsid w:val="00846ECE"/>
    <w:pPr>
      <w:autoSpaceDE w:val="0"/>
      <w:autoSpaceDN w:val="0"/>
      <w:adjustRightInd w:val="0"/>
      <w:spacing w:beforeLines="50" w:before="50"/>
      <w:jc w:val="center"/>
    </w:pPr>
    <w:rPr>
      <w:rFonts w:ascii="Times New Roman" w:eastAsia="宋体" w:hAnsi="Times New Roman" w:cs="Times New Roman"/>
      <w:kern w:val="0"/>
      <w:szCs w:val="24"/>
    </w:rPr>
  </w:style>
  <w:style w:type="character" w:customStyle="1" w:styleId="10">
    <w:name w:val="标题 1 字符"/>
    <w:basedOn w:val="a0"/>
    <w:link w:val="1"/>
    <w:uiPriority w:val="9"/>
    <w:rsid w:val="00E72934"/>
    <w:rPr>
      <w:rFonts w:eastAsia="宋体"/>
      <w:b/>
      <w:bCs/>
      <w:kern w:val="44"/>
      <w:sz w:val="30"/>
      <w:szCs w:val="44"/>
    </w:rPr>
  </w:style>
  <w:style w:type="paragraph" w:styleId="af1">
    <w:name w:val="Title"/>
    <w:basedOn w:val="a"/>
    <w:next w:val="a"/>
    <w:link w:val="af2"/>
    <w:uiPriority w:val="10"/>
    <w:qFormat/>
    <w:rsid w:val="00E72934"/>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uiPriority w:val="10"/>
    <w:rsid w:val="00E72934"/>
    <w:rPr>
      <w:rFonts w:asciiTheme="majorHAnsi" w:eastAsiaTheme="majorEastAsia" w:hAnsiTheme="majorHAnsi" w:cstheme="majorBidi"/>
      <w:b/>
      <w:bCs/>
      <w:sz w:val="32"/>
      <w:szCs w:val="32"/>
    </w:rPr>
  </w:style>
  <w:style w:type="character" w:customStyle="1" w:styleId="20">
    <w:name w:val="标题 2 字符"/>
    <w:basedOn w:val="a0"/>
    <w:link w:val="2"/>
    <w:uiPriority w:val="9"/>
    <w:rsid w:val="00E72934"/>
    <w:rPr>
      <w:rFonts w:asciiTheme="majorHAnsi" w:hAnsiTheme="majorHAnsi" w:cstheme="majorBidi"/>
      <w:b/>
      <w:bCs/>
      <w:sz w:val="24"/>
      <w:szCs w:val="32"/>
    </w:rPr>
  </w:style>
  <w:style w:type="paragraph" w:styleId="af3">
    <w:name w:val="No Spacing"/>
    <w:aliases w:val="表格内容"/>
    <w:uiPriority w:val="1"/>
    <w:qFormat/>
    <w:rsid w:val="00E24C8B"/>
    <w:pPr>
      <w:widowControl w:val="0"/>
    </w:pPr>
  </w:style>
  <w:style w:type="character" w:customStyle="1" w:styleId="30">
    <w:name w:val="标题 3 字符"/>
    <w:basedOn w:val="a0"/>
    <w:link w:val="3"/>
    <w:uiPriority w:val="9"/>
    <w:rsid w:val="00E24C8B"/>
    <w:rPr>
      <w:b/>
      <w:bCs/>
      <w:sz w:val="24"/>
      <w:szCs w:val="32"/>
    </w:rPr>
  </w:style>
  <w:style w:type="paragraph" w:styleId="TOC2">
    <w:name w:val="toc 2"/>
    <w:basedOn w:val="a"/>
    <w:next w:val="a"/>
    <w:autoRedefine/>
    <w:uiPriority w:val="39"/>
    <w:unhideWhenUsed/>
    <w:rsid w:val="00073734"/>
    <w:pPr>
      <w:ind w:leftChars="200" w:left="420"/>
    </w:pPr>
  </w:style>
  <w:style w:type="character" w:styleId="af4">
    <w:name w:val="Placeholder Text"/>
    <w:basedOn w:val="a0"/>
    <w:uiPriority w:val="99"/>
    <w:semiHidden/>
    <w:rsid w:val="00E468D8"/>
    <w:rPr>
      <w:color w:val="808080"/>
    </w:rPr>
  </w:style>
  <w:style w:type="paragraph" w:styleId="af5">
    <w:name w:val="Revision"/>
    <w:hidden/>
    <w:uiPriority w:val="99"/>
    <w:semiHidden/>
    <w:rsid w:val="00580973"/>
    <w:rPr>
      <w:sz w:val="18"/>
    </w:rPr>
  </w:style>
  <w:style w:type="paragraph" w:styleId="af6">
    <w:name w:val="Balloon Text"/>
    <w:basedOn w:val="a"/>
    <w:link w:val="af7"/>
    <w:uiPriority w:val="99"/>
    <w:semiHidden/>
    <w:unhideWhenUsed/>
    <w:rsid w:val="00AD2432"/>
    <w:rPr>
      <w:szCs w:val="18"/>
    </w:rPr>
  </w:style>
  <w:style w:type="character" w:customStyle="1" w:styleId="af7">
    <w:name w:val="批注框文本 字符"/>
    <w:basedOn w:val="a0"/>
    <w:link w:val="af6"/>
    <w:uiPriority w:val="99"/>
    <w:semiHidden/>
    <w:rsid w:val="00AD24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515095">
      <w:bodyDiv w:val="1"/>
      <w:marLeft w:val="0"/>
      <w:marRight w:val="0"/>
      <w:marTop w:val="0"/>
      <w:marBottom w:val="0"/>
      <w:divBdr>
        <w:top w:val="none" w:sz="0" w:space="0" w:color="auto"/>
        <w:left w:val="none" w:sz="0" w:space="0" w:color="auto"/>
        <w:bottom w:val="none" w:sz="0" w:space="0" w:color="auto"/>
        <w:right w:val="none" w:sz="0" w:space="0" w:color="auto"/>
      </w:divBdr>
    </w:div>
    <w:div w:id="91200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30CF1-C306-465F-B94B-A6693879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26</Pages>
  <Words>2609</Words>
  <Characters>14876</Characters>
  <Application>Microsoft Office Word</Application>
  <DocSecurity>0</DocSecurity>
  <Lines>123</Lines>
  <Paragraphs>34</Paragraphs>
  <ScaleCrop>false</ScaleCrop>
  <Company/>
  <LinksUpToDate>false</LinksUpToDate>
  <CharactersWithSpaces>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董波</dc:creator>
  <cp:keywords/>
  <dc:description/>
  <cp:lastModifiedBy>dff</cp:lastModifiedBy>
  <cp:revision>24</cp:revision>
  <dcterms:created xsi:type="dcterms:W3CDTF">2022-10-29T06:23:00Z</dcterms:created>
  <dcterms:modified xsi:type="dcterms:W3CDTF">2022-11-09T06:51:00Z</dcterms:modified>
</cp:coreProperties>
</file>